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142" w:rsidRDefault="00460626">
      <w:pPr>
        <w:pStyle w:val="ab"/>
        <w:jc w:val="center"/>
        <w:rPr>
          <w:b/>
        </w:rPr>
      </w:pPr>
      <w:r>
        <w:t xml:space="preserve">Федеральное государственное образовательное бюджетное учреждение </w:t>
      </w:r>
    </w:p>
    <w:p w:rsidR="00FF4142" w:rsidRDefault="00460626">
      <w:pPr>
        <w:pStyle w:val="ab"/>
        <w:jc w:val="center"/>
        <w:rPr>
          <w:b/>
        </w:rPr>
      </w:pPr>
      <w:r>
        <w:t>высшего образования</w:t>
      </w:r>
    </w:p>
    <w:p w:rsidR="00FF4142" w:rsidRDefault="00460626">
      <w:pPr>
        <w:pStyle w:val="ab"/>
        <w:jc w:val="center"/>
        <w:rPr>
          <w:b/>
        </w:rPr>
      </w:pPr>
      <w:r>
        <w:rPr>
          <w:b/>
        </w:rPr>
        <w:t xml:space="preserve">«ФИНАНСОВЫЙ УНИВЕРСИТЕТ ПРИ ПРАВИТЕЛЬСТВЕ </w:t>
      </w:r>
    </w:p>
    <w:p w:rsidR="00FF4142" w:rsidRDefault="00460626">
      <w:pPr>
        <w:pStyle w:val="ab"/>
        <w:jc w:val="center"/>
        <w:rPr>
          <w:b/>
        </w:rPr>
      </w:pPr>
      <w:r>
        <w:rPr>
          <w:b/>
        </w:rPr>
        <w:t>РОССИЙСКОЙ ФЕДЕРАЦИИ»</w:t>
      </w:r>
    </w:p>
    <w:p w:rsidR="00FF4142" w:rsidRDefault="00460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F4142" w:rsidRDefault="00FF4142">
      <w:pPr>
        <w:jc w:val="center"/>
        <w:rPr>
          <w:b/>
          <w:sz w:val="28"/>
          <w:szCs w:val="28"/>
        </w:rPr>
      </w:pPr>
    </w:p>
    <w:p w:rsidR="00FF4142" w:rsidRDefault="00460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FF4142" w:rsidRDefault="00460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FF4142" w:rsidRDefault="00FF4142">
      <w:pPr>
        <w:pStyle w:val="ab"/>
        <w:spacing w:line="480" w:lineRule="auto"/>
        <w:ind w:left="2394" w:right="1927" w:firstLine="1043"/>
        <w:rPr>
          <w:sz w:val="30"/>
        </w:rPr>
      </w:pPr>
    </w:p>
    <w:p w:rsidR="00FF4142" w:rsidRDefault="00FF4142">
      <w:pPr>
        <w:pStyle w:val="ab"/>
        <w:rPr>
          <w:b/>
          <w:sz w:val="3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384"/>
        <w:gridCol w:w="5022"/>
      </w:tblGrid>
      <w:tr w:rsidR="00FF4142">
        <w:tc>
          <w:tcPr>
            <w:tcW w:w="5383" w:type="dxa"/>
          </w:tcPr>
          <w:p w:rsidR="00FF4142" w:rsidRDefault="00FF4142">
            <w:pPr>
              <w:rPr>
                <w:sz w:val="28"/>
                <w:szCs w:val="28"/>
              </w:rPr>
            </w:pPr>
          </w:p>
        </w:tc>
        <w:tc>
          <w:tcPr>
            <w:tcW w:w="5022" w:type="dxa"/>
          </w:tcPr>
          <w:p w:rsidR="00FF4142" w:rsidRDefault="004606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УТВЕРЖДАЮ</w:t>
            </w:r>
          </w:p>
          <w:p w:rsidR="00FF4142" w:rsidRDefault="0046062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:rsidR="00FF4142" w:rsidRDefault="0046062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:rsidR="00FF4142" w:rsidRDefault="0046062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FF4142" w:rsidRDefault="0050593E" w:rsidP="005059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«28» декабря </w:t>
            </w:r>
            <w:r w:rsidR="0046062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="00460626">
              <w:rPr>
                <w:sz w:val="28"/>
                <w:szCs w:val="28"/>
              </w:rPr>
              <w:t xml:space="preserve">  г.</w:t>
            </w:r>
          </w:p>
        </w:tc>
      </w:tr>
    </w:tbl>
    <w:p w:rsidR="00FF4142" w:rsidRDefault="00FF4142">
      <w:pPr>
        <w:pStyle w:val="ab"/>
        <w:rPr>
          <w:sz w:val="20"/>
        </w:rPr>
      </w:pPr>
    </w:p>
    <w:p w:rsidR="00FF4142" w:rsidRDefault="00FF4142">
      <w:pPr>
        <w:pStyle w:val="ab"/>
        <w:rPr>
          <w:sz w:val="20"/>
        </w:rPr>
      </w:pPr>
    </w:p>
    <w:p w:rsidR="00FF4142" w:rsidRDefault="00460626">
      <w:pPr>
        <w:pStyle w:val="aa"/>
        <w:ind w:right="311"/>
        <w:rPr>
          <w:rFonts w:ascii="Times New Roman Полужирный" w:hAnsi="Times New Roman Полужирный"/>
          <w:b/>
        </w:rPr>
      </w:pPr>
      <w:proofErr w:type="spellStart"/>
      <w:r>
        <w:rPr>
          <w:b/>
        </w:rPr>
        <w:t>Дубошей</w:t>
      </w:r>
      <w:proofErr w:type="spellEnd"/>
      <w:r>
        <w:rPr>
          <w:b/>
        </w:rPr>
        <w:t xml:space="preserve"> А.Ю., Трофимов</w:t>
      </w:r>
      <w:r>
        <w:rPr>
          <w:rFonts w:ascii="Times New Roman Полужирный" w:hAnsi="Times New Roman Полужирный"/>
          <w:b/>
        </w:rPr>
        <w:t xml:space="preserve"> </w:t>
      </w:r>
      <w:r>
        <w:rPr>
          <w:b/>
        </w:rPr>
        <w:t>Д.В.</w:t>
      </w:r>
    </w:p>
    <w:p w:rsidR="00FF4142" w:rsidRDefault="00FF4142">
      <w:pPr>
        <w:pStyle w:val="ab"/>
        <w:spacing w:before="1"/>
        <w:rPr>
          <w:b/>
          <w:sz w:val="25"/>
        </w:rPr>
      </w:pPr>
    </w:p>
    <w:p w:rsidR="00FF4142" w:rsidRDefault="00460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СОВРЕМЕННЫЕ БАНКОВСКИЕ ПРОДУКТЫ И УСЛУГИ</w:t>
      </w:r>
    </w:p>
    <w:p w:rsidR="00FF4142" w:rsidRDefault="00FF4142">
      <w:pPr>
        <w:pStyle w:val="ab"/>
        <w:rPr>
          <w:b/>
        </w:rPr>
      </w:pPr>
    </w:p>
    <w:p w:rsidR="00FF4142" w:rsidRDefault="00460626">
      <w:pPr>
        <w:pStyle w:val="3"/>
        <w:ind w:left="0"/>
        <w:jc w:val="center"/>
      </w:pPr>
      <w:r>
        <w:t>Рабочая программа дисциплины</w:t>
      </w:r>
    </w:p>
    <w:p w:rsidR="00FF4142" w:rsidRDefault="00FF4142">
      <w:pPr>
        <w:pStyle w:val="ab"/>
        <w:rPr>
          <w:b/>
        </w:rPr>
      </w:pPr>
    </w:p>
    <w:p w:rsidR="00FF4142" w:rsidRDefault="00460626">
      <w:pPr>
        <w:pStyle w:val="ab"/>
        <w:spacing w:line="322" w:lineRule="exact"/>
        <w:ind w:left="284" w:hanging="284"/>
        <w:jc w:val="center"/>
        <w:rPr>
          <w:b/>
        </w:rPr>
      </w:pPr>
      <w:r>
        <w:t>для студентов, обучающихся по направлению подготовки</w:t>
      </w:r>
    </w:p>
    <w:p w:rsidR="00FF4142" w:rsidRDefault="00460626">
      <w:pPr>
        <w:pStyle w:val="ab"/>
        <w:spacing w:line="322" w:lineRule="exact"/>
        <w:ind w:left="2127" w:hanging="1843"/>
        <w:jc w:val="center"/>
        <w:rPr>
          <w:b/>
        </w:rPr>
      </w:pPr>
      <w:r>
        <w:t>01.03.02 «Прикладная математика и информатика»</w:t>
      </w:r>
    </w:p>
    <w:p w:rsidR="00FF4142" w:rsidRDefault="00460626">
      <w:pPr>
        <w:pStyle w:val="ab"/>
        <w:spacing w:line="322" w:lineRule="exact"/>
        <w:ind w:left="2127" w:hanging="1843"/>
        <w:jc w:val="center"/>
        <w:rPr>
          <w:b/>
        </w:rPr>
      </w:pPr>
      <w:r>
        <w:t xml:space="preserve">ОП «Прикладное машинное обучение», </w:t>
      </w:r>
    </w:p>
    <w:p w:rsidR="00FF4142" w:rsidRDefault="00460626">
      <w:pPr>
        <w:pStyle w:val="ab"/>
        <w:spacing w:line="322" w:lineRule="exact"/>
        <w:ind w:left="2127" w:hanging="1843"/>
        <w:jc w:val="center"/>
        <w:rPr>
          <w:b/>
        </w:rPr>
      </w:pPr>
      <w:r>
        <w:t>Профиль: «Прикладное машинное обучение»</w:t>
      </w:r>
    </w:p>
    <w:p w:rsidR="00FF4142" w:rsidRDefault="00FF4142">
      <w:pPr>
        <w:widowControl/>
        <w:shd w:val="clear" w:color="auto" w:fill="FFFFFF"/>
        <w:jc w:val="center"/>
        <w:rPr>
          <w:i/>
          <w:iCs/>
          <w:color w:val="000000"/>
          <w:sz w:val="28"/>
          <w:szCs w:val="28"/>
          <w:lang w:eastAsia="ru-RU"/>
        </w:rPr>
      </w:pPr>
    </w:p>
    <w:p w:rsidR="00FF4142" w:rsidRDefault="00FF4142">
      <w:pPr>
        <w:widowControl/>
        <w:shd w:val="clear" w:color="auto" w:fill="FFFFFF"/>
        <w:jc w:val="center"/>
        <w:rPr>
          <w:i/>
          <w:iCs/>
          <w:color w:val="000000"/>
          <w:sz w:val="28"/>
          <w:szCs w:val="28"/>
          <w:lang w:eastAsia="ru-RU"/>
        </w:rPr>
      </w:pPr>
    </w:p>
    <w:p w:rsidR="00FF4142" w:rsidRDefault="00FF4142">
      <w:pPr>
        <w:widowControl/>
        <w:shd w:val="clear" w:color="auto" w:fill="FFFFFF"/>
        <w:rPr>
          <w:i/>
          <w:iCs/>
          <w:color w:val="000000"/>
          <w:sz w:val="28"/>
          <w:szCs w:val="28"/>
          <w:lang w:eastAsia="ru-RU"/>
        </w:rPr>
      </w:pPr>
    </w:p>
    <w:p w:rsidR="00FF4142" w:rsidRDefault="00460626">
      <w:pPr>
        <w:widowControl/>
        <w:shd w:val="clear" w:color="auto" w:fill="FFFFFF"/>
        <w:jc w:val="center"/>
        <w:rPr>
          <w:i/>
          <w:iCs/>
          <w:color w:val="000000"/>
          <w:sz w:val="28"/>
          <w:szCs w:val="28"/>
          <w:lang w:eastAsia="ru-RU"/>
        </w:rPr>
      </w:pPr>
      <w:r>
        <w:rPr>
          <w:i/>
          <w:iCs/>
          <w:color w:val="000000"/>
          <w:sz w:val="28"/>
          <w:szCs w:val="28"/>
          <w:lang w:eastAsia="ru-RU"/>
        </w:rPr>
        <w:t xml:space="preserve">Рекомендовано Ученым советом Финансового факультета </w:t>
      </w:r>
    </w:p>
    <w:p w:rsidR="00FF4142" w:rsidRDefault="00460626">
      <w:pPr>
        <w:widowControl/>
        <w:shd w:val="clear" w:color="auto" w:fill="FFFFFF"/>
        <w:jc w:val="center"/>
        <w:rPr>
          <w:i/>
          <w:iCs/>
          <w:color w:val="000000"/>
          <w:sz w:val="28"/>
          <w:szCs w:val="28"/>
          <w:lang w:eastAsia="ru-RU"/>
        </w:rPr>
      </w:pPr>
      <w:r>
        <w:rPr>
          <w:i/>
          <w:iCs/>
          <w:color w:val="000000"/>
          <w:sz w:val="28"/>
          <w:szCs w:val="28"/>
          <w:lang w:eastAsia="ru-RU"/>
        </w:rPr>
        <w:t>(протокол № 40 от 20 декабря 2023 г.)</w:t>
      </w:r>
    </w:p>
    <w:p w:rsidR="00FF4142" w:rsidRDefault="00FF4142">
      <w:pPr>
        <w:widowControl/>
        <w:shd w:val="clear" w:color="auto" w:fill="FFFFFF"/>
        <w:jc w:val="center"/>
        <w:rPr>
          <w:i/>
          <w:iCs/>
          <w:color w:val="000000"/>
          <w:sz w:val="28"/>
          <w:szCs w:val="28"/>
          <w:lang w:eastAsia="ru-RU"/>
        </w:rPr>
      </w:pPr>
    </w:p>
    <w:p w:rsidR="00FF4142" w:rsidRDefault="00460626">
      <w:pPr>
        <w:widowControl/>
        <w:shd w:val="clear" w:color="auto" w:fill="FFFFFF"/>
        <w:jc w:val="center"/>
        <w:rPr>
          <w:i/>
          <w:iCs/>
          <w:color w:val="000000"/>
          <w:sz w:val="28"/>
          <w:szCs w:val="28"/>
          <w:lang w:eastAsia="ru-RU"/>
        </w:rPr>
      </w:pPr>
      <w:r>
        <w:rPr>
          <w:i/>
          <w:iCs/>
          <w:color w:val="000000"/>
          <w:sz w:val="28"/>
          <w:szCs w:val="28"/>
          <w:lang w:eastAsia="ru-RU"/>
        </w:rPr>
        <w:t xml:space="preserve">Одобрено учебно-научным Департаментом </w:t>
      </w:r>
    </w:p>
    <w:p w:rsidR="00FF4142" w:rsidRDefault="00460626">
      <w:pPr>
        <w:widowControl/>
        <w:shd w:val="clear" w:color="auto" w:fill="FFFFFF"/>
        <w:jc w:val="center"/>
        <w:rPr>
          <w:i/>
          <w:iCs/>
          <w:color w:val="000000"/>
          <w:sz w:val="28"/>
          <w:szCs w:val="28"/>
          <w:lang w:eastAsia="ru-RU"/>
        </w:rPr>
      </w:pPr>
      <w:r>
        <w:rPr>
          <w:i/>
          <w:iCs/>
          <w:color w:val="000000"/>
          <w:sz w:val="28"/>
          <w:szCs w:val="28"/>
          <w:lang w:eastAsia="ru-RU"/>
        </w:rPr>
        <w:t>банковского дела и монетарного регулирования</w:t>
      </w:r>
    </w:p>
    <w:p w:rsidR="00FF4142" w:rsidRDefault="00460626">
      <w:pPr>
        <w:widowControl/>
        <w:shd w:val="clear" w:color="auto" w:fill="FFFFFF"/>
        <w:jc w:val="center"/>
        <w:rPr>
          <w:i/>
          <w:iCs/>
          <w:color w:val="000000"/>
          <w:sz w:val="28"/>
          <w:szCs w:val="28"/>
          <w:lang w:eastAsia="ru-RU"/>
        </w:rPr>
      </w:pPr>
      <w:r>
        <w:rPr>
          <w:i/>
          <w:iCs/>
          <w:color w:val="000000"/>
          <w:sz w:val="28"/>
          <w:szCs w:val="28"/>
          <w:lang w:eastAsia="ru-RU"/>
        </w:rPr>
        <w:t xml:space="preserve">(протокол № 6 от 06 декабря </w:t>
      </w:r>
      <w:r>
        <w:rPr>
          <w:i/>
          <w:iCs/>
          <w:sz w:val="28"/>
          <w:szCs w:val="28"/>
          <w:lang w:eastAsia="ru-RU"/>
        </w:rPr>
        <w:t>2023</w:t>
      </w:r>
      <w:r>
        <w:rPr>
          <w:i/>
          <w:iCs/>
          <w:color w:val="000000"/>
          <w:sz w:val="28"/>
          <w:szCs w:val="28"/>
          <w:lang w:eastAsia="ru-RU"/>
        </w:rPr>
        <w:t xml:space="preserve"> г.)</w:t>
      </w:r>
    </w:p>
    <w:p w:rsidR="00FF4142" w:rsidRDefault="00FF4142">
      <w:pPr>
        <w:pStyle w:val="ab"/>
        <w:rPr>
          <w:i/>
        </w:rPr>
      </w:pPr>
    </w:p>
    <w:p w:rsidR="00FF4142" w:rsidRDefault="00FF4142">
      <w:pPr>
        <w:pStyle w:val="ab"/>
        <w:spacing w:before="5"/>
        <w:rPr>
          <w:i/>
          <w:sz w:val="25"/>
        </w:rPr>
      </w:pPr>
    </w:p>
    <w:p w:rsidR="00FF4142" w:rsidRDefault="00FF4142">
      <w:pPr>
        <w:pStyle w:val="ab"/>
        <w:spacing w:before="5"/>
        <w:rPr>
          <w:i/>
          <w:sz w:val="25"/>
        </w:rPr>
      </w:pPr>
    </w:p>
    <w:p w:rsidR="00FF4142" w:rsidRDefault="00460626">
      <w:pPr>
        <w:pStyle w:val="3"/>
        <w:spacing w:before="1"/>
        <w:ind w:right="314"/>
        <w:jc w:val="center"/>
        <w:rPr>
          <w:spacing w:val="-4"/>
        </w:rPr>
        <w:sectPr w:rsidR="00FF4142">
          <w:pgSz w:w="11906" w:h="16838"/>
          <w:pgMar w:top="1080" w:right="600" w:bottom="280" w:left="900" w:header="0" w:footer="0" w:gutter="0"/>
          <w:cols w:space="720"/>
          <w:formProt w:val="0"/>
          <w:docGrid w:linePitch="100" w:charSpace="12288"/>
        </w:sectPr>
      </w:pPr>
      <w:r>
        <w:rPr>
          <w:spacing w:val="-2"/>
        </w:rPr>
        <w:t>Москва</w:t>
      </w:r>
      <w:r>
        <w:rPr>
          <w:spacing w:val="-4"/>
        </w:rPr>
        <w:t xml:space="preserve"> 2023</w:t>
      </w:r>
    </w:p>
    <w:p w:rsidR="00FF4142" w:rsidRDefault="00460626">
      <w:pPr>
        <w:spacing w:before="65"/>
        <w:ind w:left="275" w:right="335"/>
        <w:jc w:val="center"/>
        <w:rPr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>Содержание</w:t>
      </w:r>
    </w:p>
    <w:sdt>
      <w:sdtPr>
        <w:id w:val="1666462934"/>
        <w:docPartObj>
          <w:docPartGallery w:val="Table of Contents"/>
          <w:docPartUnique/>
        </w:docPartObj>
      </w:sdtPr>
      <w:sdtEndPr/>
      <w:sdtContent>
        <w:p w:rsidR="00FF4142" w:rsidRDefault="00460626">
          <w:pPr>
            <w:numPr>
              <w:ilvl w:val="0"/>
              <w:numId w:val="8"/>
            </w:numPr>
            <w:tabs>
              <w:tab w:val="left" w:pos="512"/>
              <w:tab w:val="left" w:leader="dot" w:pos="9988"/>
            </w:tabs>
            <w:spacing w:before="163"/>
            <w:ind w:hanging="279"/>
            <w:rPr>
              <w:sz w:val="28"/>
              <w:szCs w:val="28"/>
            </w:rPr>
          </w:pPr>
          <w:r>
            <w:rPr>
              <w:sz w:val="28"/>
              <w:szCs w:val="28"/>
            </w:rPr>
            <w:t>Наименование дисциплины.</w:t>
          </w:r>
          <w:r>
            <w:rPr>
              <w:sz w:val="28"/>
              <w:szCs w:val="28"/>
            </w:rPr>
            <w:tab/>
            <w:t>5</w:t>
          </w:r>
        </w:p>
        <w:p w:rsidR="00FF4142" w:rsidRDefault="00460626">
          <w:pPr>
            <w:numPr>
              <w:ilvl w:val="0"/>
              <w:numId w:val="8"/>
            </w:numPr>
            <w:tabs>
              <w:tab w:val="left" w:pos="511"/>
              <w:tab w:val="left" w:leader="dot" w:pos="9988"/>
            </w:tabs>
            <w:spacing w:before="95"/>
            <w:ind w:left="229" w:right="275" w:firstLine="2"/>
            <w:rPr>
              <w:sz w:val="28"/>
              <w:szCs w:val="28"/>
            </w:rPr>
          </w:pPr>
          <w:r>
            <w:rPr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дисциплине………………………………………………...............................................5</w:t>
          </w:r>
        </w:p>
        <w:p w:rsidR="00FF4142" w:rsidRDefault="00C904E1">
          <w:pPr>
            <w:numPr>
              <w:ilvl w:val="0"/>
              <w:numId w:val="8"/>
            </w:numPr>
            <w:tabs>
              <w:tab w:val="left" w:pos="512"/>
              <w:tab w:val="left" w:leader="dot" w:pos="9984"/>
            </w:tabs>
            <w:ind w:hanging="281"/>
          </w:pPr>
          <w:hyperlink w:anchor="_TOC_250002">
            <w:r w:rsidR="00460626">
              <w:rPr>
                <w:sz w:val="28"/>
                <w:szCs w:val="28"/>
              </w:rPr>
              <w:t>Место дисциплины в структуре образовательной программы.</w:t>
            </w:r>
            <w:r w:rsidR="00460626">
              <w:rPr>
                <w:sz w:val="28"/>
                <w:szCs w:val="28"/>
              </w:rPr>
              <w:tab/>
            </w:r>
          </w:hyperlink>
          <w:r w:rsidR="00460626">
            <w:rPr>
              <w:sz w:val="28"/>
              <w:szCs w:val="28"/>
            </w:rPr>
            <w:t>6</w:t>
          </w:r>
        </w:p>
        <w:p w:rsidR="00FF4142" w:rsidRDefault="00460626">
          <w:pPr>
            <w:numPr>
              <w:ilvl w:val="0"/>
              <w:numId w:val="8"/>
            </w:numPr>
            <w:tabs>
              <w:tab w:val="left" w:pos="512"/>
              <w:tab w:val="left" w:leader="dot" w:pos="9989"/>
            </w:tabs>
            <w:spacing w:before="96"/>
            <w:ind w:left="230" w:right="272" w:hanging="3"/>
            <w:rPr>
              <w:sz w:val="28"/>
              <w:szCs w:val="28"/>
            </w:rPr>
          </w:pPr>
          <w:r>
            <w:rPr>
              <w:sz w:val="28"/>
              <w:szCs w:val="28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обучающихся………………………………...................................................................6</w:t>
          </w:r>
        </w:p>
        <w:p w:rsidR="00FF4142" w:rsidRDefault="00460626">
          <w:pPr>
            <w:numPr>
              <w:ilvl w:val="0"/>
              <w:numId w:val="8"/>
            </w:numPr>
            <w:tabs>
              <w:tab w:val="left" w:pos="511"/>
              <w:tab w:val="left" w:leader="dot" w:pos="9981"/>
            </w:tabs>
            <w:spacing w:before="90"/>
            <w:ind w:left="232" w:right="282" w:firstLine="1"/>
            <w:rPr>
              <w:sz w:val="28"/>
              <w:szCs w:val="28"/>
            </w:rPr>
          </w:pPr>
          <w:r>
            <w:rPr>
              <w:sz w:val="28"/>
              <w:szCs w:val="28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занятий…...…</w:t>
          </w:r>
          <w:r w:rsidRPr="0058566B">
            <w:rPr>
              <w:sz w:val="28"/>
              <w:szCs w:val="28"/>
            </w:rPr>
            <w:t>6</w:t>
          </w:r>
        </w:p>
        <w:p w:rsidR="00FF4142" w:rsidRDefault="00C904E1">
          <w:pPr>
            <w:pStyle w:val="21"/>
          </w:pPr>
          <w:hyperlink w:anchor="_Toc92533360">
            <w:r w:rsidR="00460626">
              <w:rPr>
                <w:i w:val="0"/>
              </w:rPr>
              <w:t>5.1. Содержание дисциплины…………………………………………………….</w:t>
            </w:r>
          </w:hyperlink>
          <w:r w:rsidR="00460626">
            <w:rPr>
              <w:i w:val="0"/>
            </w:rPr>
            <w:t>...6</w:t>
          </w:r>
        </w:p>
        <w:p w:rsidR="0058566B" w:rsidRDefault="00C904E1" w:rsidP="0058566B">
          <w:pPr>
            <w:pStyle w:val="21"/>
            <w:rPr>
              <w:b/>
              <w:lang w:eastAsia="ru-RU"/>
            </w:rPr>
          </w:pPr>
          <w:hyperlink w:anchor="_Toc92533370">
            <w:r w:rsidR="00460626">
              <w:rPr>
                <w:i w:val="0"/>
              </w:rPr>
              <w:t>5.2. Учебно-тематический план</w:t>
            </w:r>
            <w:r w:rsidR="00460626">
              <w:fldChar w:fldCharType="begin"/>
            </w:r>
            <w:r w:rsidR="00460626">
              <w:rPr>
                <w:i w:val="0"/>
              </w:rPr>
              <w:instrText>vnd.oasis.opendocument.field.UNHANDLED</w:instrText>
            </w:r>
            <w:r w:rsidR="00460626">
              <w:rPr>
                <w:i w:val="0"/>
              </w:rPr>
              <w:fldChar w:fldCharType="end"/>
            </w:r>
            <w:r w:rsidR="00460626">
              <w:fldChar w:fldCharType="begin"/>
            </w:r>
            <w:r w:rsidR="00460626">
              <w:rPr>
                <w:webHidden/>
              </w:rPr>
              <w:instrText>PAGEREF _Toc92533370 \h</w:instrText>
            </w:r>
            <w:r w:rsidR="00460626">
              <w:fldChar w:fldCharType="separate"/>
            </w:r>
            <w:r w:rsidR="0058566B">
              <w:rPr>
                <w:b/>
                <w:bCs/>
                <w:noProof/>
              </w:rPr>
              <w:t xml:space="preserve"> </w:t>
            </w:r>
            <w:r w:rsidR="00460626">
              <w:rPr>
                <w:vanish/>
              </w:rPr>
              <w:fldChar w:fldCharType="end"/>
            </w:r>
          </w:hyperlink>
          <w:r w:rsidR="00460626">
            <w:fldChar w:fldCharType="begin"/>
          </w:r>
          <w:r w:rsidR="00460626">
            <w:rPr>
              <w:vanish/>
            </w:rPr>
            <w:instrText>vnd.oasis.opendocument.field.UNHANDLED</w:instrText>
          </w:r>
          <w:r w:rsidR="00460626">
            <w:rPr>
              <w:vanish/>
            </w:rPr>
            <w:fldChar w:fldCharType="end"/>
          </w:r>
          <w:r w:rsidR="00460626">
            <w:rPr>
              <w:b/>
              <w:vanish/>
              <w:lang w:eastAsia="ru-RU"/>
            </w:rPr>
            <w:t>5.3. Содержание семинаров, практических занятий</w:t>
          </w:r>
        </w:p>
        <w:p w:rsidR="0058566B" w:rsidRPr="0058566B" w:rsidRDefault="0058566B" w:rsidP="0058566B">
          <w:pPr>
            <w:pStyle w:val="21"/>
            <w:numPr>
              <w:ilvl w:val="0"/>
              <w:numId w:val="8"/>
            </w:numPr>
            <w:rPr>
              <w:i w:val="0"/>
            </w:rPr>
          </w:pPr>
          <w:r w:rsidRPr="0058566B">
            <w:rPr>
              <w:i w:val="0"/>
              <w:lang w:eastAsia="ru-RU"/>
            </w:rPr>
            <w:t>П</w:t>
          </w:r>
          <w:r w:rsidR="00460626" w:rsidRPr="0058566B">
            <w:rPr>
              <w:i w:val="0"/>
            </w:rPr>
            <w:t xml:space="preserve">еречень учебно-методического обеспечения для самостоятельной работы </w:t>
          </w:r>
          <w:r w:rsidRPr="0058566B">
            <w:rPr>
              <w:i w:val="0"/>
            </w:rPr>
            <w:t xml:space="preserve">    </w:t>
          </w:r>
        </w:p>
        <w:p w:rsidR="00FF4142" w:rsidRDefault="00460626" w:rsidP="0058566B">
          <w:pPr>
            <w:pStyle w:val="21"/>
            <w:ind w:left="233"/>
          </w:pPr>
          <w:r w:rsidRPr="0058566B">
            <w:rPr>
              <w:i w:val="0"/>
            </w:rPr>
            <w:t>обучающихся по дисциплине…………………………………………………...........</w:t>
          </w:r>
          <w:r>
            <w:t>11</w:t>
          </w:r>
        </w:p>
        <w:p w:rsidR="00FF4142" w:rsidRDefault="00460626">
          <w:pPr>
            <w:tabs>
              <w:tab w:val="left" w:pos="511"/>
              <w:tab w:val="left" w:leader="dot" w:pos="9848"/>
            </w:tabs>
            <w:ind w:left="232" w:right="277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6.1. Перечень вопросов, отводимых на самостоятельное освоение дисциплины, формы внеаудиторной самостоятельной работы</w:t>
          </w:r>
          <w:r>
            <w:rPr>
              <w:vanish/>
              <w:sz w:val="28"/>
              <w:szCs w:val="28"/>
            </w:rPr>
            <w:t>..</w:t>
          </w:r>
        </w:p>
        <w:p w:rsidR="00FF4142" w:rsidRDefault="00460626">
          <w:pPr>
            <w:tabs>
              <w:tab w:val="left" w:pos="511"/>
              <w:tab w:val="left" w:leader="dot" w:pos="9848"/>
            </w:tabs>
            <w:ind w:left="232" w:right="277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6.2. Перечень вопросов, заданий, тем для подготовки к текущему контролю</w:t>
          </w:r>
          <w:r>
            <w:rPr>
              <w:vanish/>
              <w:sz w:val="28"/>
              <w:szCs w:val="28"/>
            </w:rPr>
            <w:t>...</w:t>
          </w:r>
        </w:p>
        <w:p w:rsidR="00FF4142" w:rsidRDefault="00C904E1">
          <w:pPr>
            <w:numPr>
              <w:ilvl w:val="0"/>
              <w:numId w:val="8"/>
            </w:numPr>
            <w:tabs>
              <w:tab w:val="left" w:pos="511"/>
              <w:tab w:val="left" w:leader="dot" w:pos="9844"/>
            </w:tabs>
            <w:ind w:left="232" w:right="276" w:hanging="1"/>
          </w:pPr>
          <w:hyperlink w:anchor="_TOC_250001">
            <w:r w:rsidR="00460626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дисциплине.......................................................................................15</w:t>
            </w:r>
          </w:hyperlink>
        </w:p>
        <w:p w:rsidR="00FF4142" w:rsidRDefault="00460626">
          <w:pPr>
            <w:numPr>
              <w:ilvl w:val="0"/>
              <w:numId w:val="8"/>
            </w:numPr>
            <w:tabs>
              <w:tab w:val="left" w:pos="511"/>
              <w:tab w:val="left" w:leader="dot" w:pos="9848"/>
            </w:tabs>
            <w:ind w:left="232" w:right="277" w:hanging="3"/>
            <w:rPr>
              <w:sz w:val="28"/>
              <w:szCs w:val="28"/>
            </w:rPr>
          </w:pPr>
          <w:r>
            <w:rPr>
              <w:sz w:val="28"/>
              <w:szCs w:val="28"/>
            </w:rPr>
            <w:t>Перечень основной и дополнительной учебной литературы, необходимой для освоения дисциплины………………………………………………………………...24</w:t>
          </w:r>
        </w:p>
        <w:p w:rsidR="00FF4142" w:rsidRDefault="00460626">
          <w:pPr>
            <w:numPr>
              <w:ilvl w:val="0"/>
              <w:numId w:val="8"/>
            </w:numPr>
            <w:tabs>
              <w:tab w:val="left" w:pos="511"/>
              <w:tab w:val="left" w:leader="dot" w:pos="9846"/>
            </w:tabs>
            <w:spacing w:before="96"/>
            <w:ind w:left="231" w:right="276" w:hanging="1"/>
            <w:rPr>
              <w:sz w:val="28"/>
              <w:szCs w:val="28"/>
            </w:rPr>
          </w:pPr>
          <w:r>
            <w:rPr>
              <w:sz w:val="28"/>
              <w:szCs w:val="28"/>
            </w:rPr>
            <w:t>Перечень ресурсов информационно-телекоммуникационной сети «Интернет», необходимых для освоения дисциплины……………………………………………26</w:t>
          </w:r>
        </w:p>
        <w:p w:rsidR="00FF4142" w:rsidRDefault="00C904E1">
          <w:pPr>
            <w:numPr>
              <w:ilvl w:val="0"/>
              <w:numId w:val="8"/>
            </w:numPr>
            <w:tabs>
              <w:tab w:val="left" w:pos="652"/>
              <w:tab w:val="left" w:leader="dot" w:pos="9841"/>
            </w:tabs>
            <w:ind w:left="651" w:hanging="419"/>
          </w:pPr>
          <w:hyperlink w:anchor="_TOC_250000">
            <w:r w:rsidR="00460626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460626">
              <w:rPr>
                <w:sz w:val="28"/>
                <w:szCs w:val="28"/>
              </w:rPr>
              <w:tab/>
            </w:r>
          </w:hyperlink>
          <w:r w:rsidR="00460626">
            <w:rPr>
              <w:sz w:val="28"/>
              <w:szCs w:val="28"/>
            </w:rPr>
            <w:t>27</w:t>
          </w:r>
        </w:p>
        <w:p w:rsidR="00FF4142" w:rsidRDefault="00460626">
          <w:pPr>
            <w:numPr>
              <w:ilvl w:val="0"/>
              <w:numId w:val="8"/>
            </w:numPr>
            <w:tabs>
              <w:tab w:val="left" w:pos="650"/>
              <w:tab w:val="left" w:leader="dot" w:pos="9841"/>
            </w:tabs>
            <w:spacing w:before="95"/>
            <w:ind w:left="231" w:right="278" w:firstLine="2"/>
            <w:rPr>
              <w:sz w:val="28"/>
              <w:szCs w:val="28"/>
            </w:rPr>
          </w:pPr>
          <w:r>
            <w:rPr>
              <w:sz w:val="28"/>
              <w:szCs w:val="28"/>
            </w:rPr>
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>
            <w:rPr>
              <w:sz w:val="28"/>
              <w:szCs w:val="28"/>
            </w:rPr>
            <w:tab/>
            <w:t>27</w:t>
          </w:r>
        </w:p>
        <w:p w:rsidR="00FF4142" w:rsidRDefault="00460626">
          <w:pPr>
            <w:numPr>
              <w:ilvl w:val="0"/>
              <w:numId w:val="8"/>
            </w:numPr>
            <w:tabs>
              <w:tab w:val="left" w:pos="651"/>
              <w:tab w:val="left" w:leader="dot" w:pos="9846"/>
            </w:tabs>
            <w:ind w:left="232" w:right="279" w:firstLine="1"/>
            <w:rPr>
              <w:sz w:val="28"/>
              <w:szCs w:val="28"/>
            </w:rPr>
            <w:sectPr w:rsidR="00FF4142">
              <w:footerReference w:type="default" r:id="rId7"/>
              <w:pgSz w:w="11906" w:h="16838"/>
              <w:pgMar w:top="1080" w:right="600" w:bottom="980" w:left="900" w:header="0" w:footer="787" w:gutter="0"/>
              <w:pgNumType w:start="4"/>
              <w:cols w:space="720"/>
              <w:formProt w:val="0"/>
              <w:docGrid w:linePitch="100" w:charSpace="12288"/>
            </w:sectPr>
          </w:pPr>
          <w:r>
            <w:rPr>
              <w:sz w:val="28"/>
              <w:szCs w:val="28"/>
            </w:rPr>
            <w:t>Описание материально-технической базы, необходимой для осуществления образовательного процесса по дисциплине…………………………………………28</w:t>
          </w:r>
        </w:p>
        <w:p w:rsidR="00FF4142" w:rsidRDefault="00460626">
          <w:pPr>
            <w:tabs>
              <w:tab w:val="left" w:pos="3550"/>
            </w:tabs>
            <w:spacing w:line="360" w:lineRule="auto"/>
            <w:ind w:firstLine="720"/>
            <w:jc w:val="both"/>
            <w:rPr>
              <w:b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lastRenderedPageBreak/>
            <w:t>1. Наименование дисциплины</w:t>
          </w:r>
          <w:r>
            <w:rPr>
              <w:b/>
              <w:sz w:val="28"/>
              <w:szCs w:val="28"/>
            </w:rPr>
            <w:t xml:space="preserve"> </w:t>
          </w:r>
        </w:p>
        <w:p w:rsidR="00FF4142" w:rsidRDefault="00460626">
          <w:pPr>
            <w:tabs>
              <w:tab w:val="left" w:pos="3550"/>
            </w:tabs>
            <w:spacing w:line="360" w:lineRule="auto"/>
            <w:ind w:firstLine="720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Дисциплина «Современные</w:t>
          </w:r>
          <w:r>
            <w:rPr>
              <w:spacing w:val="18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банковские продукты и</w:t>
          </w:r>
          <w:r>
            <w:rPr>
              <w:spacing w:val="-10"/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услуги».</w:t>
          </w:r>
        </w:p>
        <w:p w:rsidR="00E85312" w:rsidRDefault="00E85312">
          <w:pPr>
            <w:tabs>
              <w:tab w:val="left" w:pos="3550"/>
            </w:tabs>
            <w:spacing w:line="360" w:lineRule="auto"/>
            <w:ind w:firstLine="720"/>
            <w:jc w:val="both"/>
            <w:rPr>
              <w:sz w:val="28"/>
              <w:szCs w:val="28"/>
            </w:rPr>
          </w:pPr>
        </w:p>
        <w:p w:rsidR="00FF4142" w:rsidRDefault="00460626">
          <w:pPr>
            <w:numPr>
              <w:ilvl w:val="0"/>
              <w:numId w:val="9"/>
            </w:numPr>
            <w:tabs>
              <w:tab w:val="left" w:pos="540"/>
            </w:tabs>
            <w:spacing w:line="360" w:lineRule="auto"/>
            <w:ind w:left="0" w:firstLine="720"/>
            <w:contextualSpacing/>
            <w:jc w:val="both"/>
            <w:outlineLvl w:val="0"/>
            <w:rPr>
              <w:b/>
              <w:sz w:val="28"/>
              <w:szCs w:val="28"/>
              <w:lang w:eastAsia="ru-RU"/>
            </w:rPr>
          </w:pPr>
          <w:r>
            <w:rPr>
              <w:b/>
              <w:sz w:val="28"/>
              <w:szCs w:val="28"/>
              <w:lang w:eastAsia="ru-RU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</w:p>
        <w:p w:rsidR="00FF4142" w:rsidRDefault="00C904E1">
          <w:pPr>
            <w:tabs>
              <w:tab w:val="left" w:pos="3075"/>
            </w:tabs>
            <w:spacing w:line="360" w:lineRule="auto"/>
            <w:jc w:val="both"/>
          </w:pPr>
        </w:p>
      </w:sdtContent>
    </w:sdt>
    <w:tbl>
      <w:tblPr>
        <w:tblStyle w:val="af6"/>
        <w:tblW w:w="10201" w:type="dxa"/>
        <w:tblLayout w:type="fixed"/>
        <w:tblLook w:val="04A0" w:firstRow="1" w:lastRow="0" w:firstColumn="1" w:lastColumn="0" w:noHBand="0" w:noVBand="1"/>
      </w:tblPr>
      <w:tblGrid>
        <w:gridCol w:w="959"/>
        <w:gridCol w:w="2158"/>
        <w:gridCol w:w="2693"/>
        <w:gridCol w:w="4391"/>
      </w:tblGrid>
      <w:tr w:rsidR="00FF4142" w:rsidTr="0058566B">
        <w:tc>
          <w:tcPr>
            <w:tcW w:w="959" w:type="dxa"/>
          </w:tcPr>
          <w:p w:rsidR="00FF4142" w:rsidRDefault="0046062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58" w:type="dxa"/>
          </w:tcPr>
          <w:p w:rsidR="00FF4142" w:rsidRDefault="0046062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FF4142" w:rsidRDefault="0046062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</w:t>
            </w:r>
            <w:r>
              <w:rPr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4391" w:type="dxa"/>
          </w:tcPr>
          <w:p w:rsidR="00FF4142" w:rsidRDefault="0046062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F4142" w:rsidTr="0058566B">
        <w:trPr>
          <w:trHeight w:val="1691"/>
        </w:trPr>
        <w:tc>
          <w:tcPr>
            <w:tcW w:w="959" w:type="dxa"/>
          </w:tcPr>
          <w:p w:rsidR="00FF4142" w:rsidRDefault="0046062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158" w:type="dxa"/>
          </w:tcPr>
          <w:p w:rsidR="00FF4142" w:rsidRDefault="004606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планировать профессиональную деятельность, связанную с созданием и внедрением информационных систем</w:t>
            </w:r>
          </w:p>
        </w:tc>
        <w:tc>
          <w:tcPr>
            <w:tcW w:w="2693" w:type="dxa"/>
          </w:tcPr>
          <w:p w:rsidR="00FF4142" w:rsidRDefault="004606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 Обладает базовыми знаниями в области программирования и информационно-коммуникационных технологий, информационной безопасности, системного администрирования.</w:t>
            </w:r>
          </w:p>
          <w:p w:rsidR="00FF4142" w:rsidRDefault="00FF4142">
            <w:pPr>
              <w:rPr>
                <w:sz w:val="24"/>
                <w:szCs w:val="24"/>
              </w:rPr>
            </w:pPr>
          </w:p>
          <w:p w:rsidR="00FF4142" w:rsidRDefault="00FF414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FF4142" w:rsidRDefault="004606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Решает профессиональные задачи с использованием новейших информационно-коммуникационных технологий и с учетом основных требований информационной безопасности.</w:t>
            </w:r>
          </w:p>
          <w:p w:rsidR="00FF4142" w:rsidRDefault="00FF414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FF4142" w:rsidRDefault="004606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Планирует производственную и научно-исследовательскую деятельность, адекватно оценивает ресурсы, необходимые для решения задач по созданию и использованию информационных систем</w:t>
            </w:r>
          </w:p>
        </w:tc>
        <w:tc>
          <w:tcPr>
            <w:tcW w:w="4391" w:type="dxa"/>
          </w:tcPr>
          <w:p w:rsidR="00FF4142" w:rsidRDefault="00460626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1.Знать</w:t>
            </w:r>
            <w:r>
              <w:rPr>
                <w:b/>
                <w:sz w:val="24"/>
                <w:szCs w:val="24"/>
              </w:rPr>
              <w:t>:</w:t>
            </w:r>
          </w:p>
          <w:p w:rsidR="00FF4142" w:rsidRDefault="00460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Тенденции развития современных информационно-коммуникационных технологий;</w:t>
            </w:r>
          </w:p>
          <w:p w:rsidR="00FF4142" w:rsidRDefault="00460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FF4142" w:rsidRDefault="00460626">
            <w:pPr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</w:p>
          <w:p w:rsidR="00FF4142" w:rsidRDefault="00460626">
            <w:pPr>
              <w:pStyle w:val="af"/>
              <w:ind w:left="5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 Выявлять особенности применения оптимизационных задач прикладного машинного обучения в сфере банковского дела;</w:t>
            </w:r>
          </w:p>
          <w:p w:rsidR="00FF4142" w:rsidRDefault="00460626">
            <w:pPr>
              <w:pStyle w:val="af"/>
              <w:ind w:left="5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F4142" w:rsidRDefault="00FF4142">
            <w:pPr>
              <w:pStyle w:val="af"/>
              <w:ind w:left="5"/>
              <w:jc w:val="both"/>
              <w:textAlignment w:val="baseline"/>
              <w:rPr>
                <w:sz w:val="24"/>
                <w:szCs w:val="24"/>
                <w:highlight w:val="yellow"/>
              </w:rPr>
            </w:pPr>
          </w:p>
          <w:p w:rsidR="00FF4142" w:rsidRDefault="004606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2.Знать</w:t>
            </w:r>
            <w:r>
              <w:rPr>
                <w:b/>
                <w:sz w:val="24"/>
                <w:szCs w:val="24"/>
              </w:rPr>
              <w:t>:</w:t>
            </w:r>
          </w:p>
          <w:p w:rsidR="00FF4142" w:rsidRDefault="00460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Математический аппарат при разработке вычислительных алгоритмов для решения задач в сфере экономики и финансов;</w:t>
            </w:r>
          </w:p>
          <w:p w:rsidR="00FF4142" w:rsidRDefault="00460626">
            <w:pPr>
              <w:pStyle w:val="af"/>
              <w:ind w:left="5"/>
              <w:jc w:val="both"/>
              <w:textAlignment w:val="baseline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2..  </w:t>
            </w:r>
          </w:p>
          <w:p w:rsidR="00FF4142" w:rsidRDefault="00460626">
            <w:pPr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</w:p>
          <w:p w:rsidR="00FF4142" w:rsidRDefault="00460626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Обосновывать прикладные задачи машинного обучения, оценивать качество решений и интерпретировать результаты;</w:t>
            </w:r>
          </w:p>
          <w:p w:rsidR="00FF4142" w:rsidRDefault="00FF4142">
            <w:pPr>
              <w:jc w:val="both"/>
              <w:textAlignment w:val="baseline"/>
              <w:rPr>
                <w:sz w:val="24"/>
                <w:szCs w:val="24"/>
                <w:highlight w:val="yellow"/>
              </w:rPr>
            </w:pPr>
          </w:p>
          <w:p w:rsidR="00FF4142" w:rsidRDefault="004606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3.Знать</w:t>
            </w:r>
            <w:r>
              <w:rPr>
                <w:b/>
                <w:sz w:val="24"/>
                <w:szCs w:val="24"/>
              </w:rPr>
              <w:t>:</w:t>
            </w:r>
          </w:p>
          <w:p w:rsidR="00FF4142" w:rsidRDefault="00460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Нормативно – правовое регулирование в области информационно-коммуникационных и банковских технологий; проблемы применения методов и инструментов анализа данных и реализации моделей машинного обучения.</w:t>
            </w:r>
          </w:p>
          <w:p w:rsidR="00FF4142" w:rsidRDefault="00460626">
            <w:pPr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</w:p>
          <w:p w:rsidR="00FF4142" w:rsidRDefault="00460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Проводить анализ качества данных, выявлять и корректировать отклонения в данных и выполнять визуализацию данных;</w:t>
            </w:r>
          </w:p>
          <w:p w:rsidR="00FF4142" w:rsidRDefault="00460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разрабатывать и реализовывать в виде программной модели алгоритм решения поставленной прикладной задачи на основе математической модели в области формирования банковского продукта.</w:t>
            </w:r>
          </w:p>
        </w:tc>
      </w:tr>
    </w:tbl>
    <w:p w:rsidR="00FF4142" w:rsidRDefault="00FF4142">
      <w:pPr>
        <w:pStyle w:val="ab"/>
        <w:spacing w:before="4" w:after="1"/>
        <w:rPr>
          <w:sz w:val="24"/>
          <w:szCs w:val="24"/>
        </w:rPr>
      </w:pPr>
    </w:p>
    <w:p w:rsidR="00FF4142" w:rsidRDefault="00460626">
      <w:pPr>
        <w:pStyle w:val="1"/>
        <w:numPr>
          <w:ilvl w:val="0"/>
          <w:numId w:val="9"/>
        </w:numPr>
        <w:tabs>
          <w:tab w:val="left" w:pos="1428"/>
        </w:tabs>
        <w:spacing w:before="0" w:line="360" w:lineRule="auto"/>
        <w:jc w:val="both"/>
        <w:rPr>
          <w:sz w:val="28"/>
          <w:szCs w:val="28"/>
        </w:rPr>
      </w:pPr>
      <w:bookmarkStart w:id="0" w:name="_TOC_250002"/>
      <w:r>
        <w:rPr>
          <w:sz w:val="28"/>
          <w:szCs w:val="28"/>
        </w:rPr>
        <w:t xml:space="preserve">Место дисциплины в структуре образовательной </w:t>
      </w:r>
      <w:bookmarkEnd w:id="0"/>
      <w:r>
        <w:rPr>
          <w:sz w:val="28"/>
          <w:szCs w:val="28"/>
        </w:rPr>
        <w:t>программы</w:t>
      </w:r>
    </w:p>
    <w:p w:rsidR="00FF4142" w:rsidRDefault="00460626">
      <w:pPr>
        <w:spacing w:line="360" w:lineRule="auto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Дисциплина «Современные банковские продукты и услуги»</w:t>
      </w:r>
      <w:r>
        <w:rPr>
          <w:b/>
          <w:i/>
          <w:sz w:val="28"/>
          <w:szCs w:val="28"/>
        </w:rPr>
        <w:t xml:space="preserve"> </w:t>
      </w:r>
      <w:r w:rsidR="00E85312">
        <w:rPr>
          <w:sz w:val="28"/>
          <w:szCs w:val="28"/>
        </w:rPr>
        <w:t xml:space="preserve">относится к </w:t>
      </w:r>
      <w:proofErr w:type="spellStart"/>
      <w:r w:rsidR="00E85312">
        <w:rPr>
          <w:sz w:val="28"/>
          <w:szCs w:val="28"/>
        </w:rPr>
        <w:t>О</w:t>
      </w:r>
      <w:r>
        <w:rPr>
          <w:sz w:val="28"/>
          <w:szCs w:val="28"/>
        </w:rPr>
        <w:t>бщефакультетскому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предпрофильному</w:t>
      </w:r>
      <w:proofErr w:type="spellEnd"/>
      <w:r>
        <w:rPr>
          <w:sz w:val="28"/>
          <w:szCs w:val="28"/>
        </w:rPr>
        <w:t>) циклу по направлению подготовки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01.03.02 </w:t>
      </w:r>
      <w:r w:rsidR="00E85312">
        <w:rPr>
          <w:sz w:val="28"/>
          <w:szCs w:val="28"/>
        </w:rPr>
        <w:t xml:space="preserve">– Прикладная математика и информатика, </w:t>
      </w:r>
      <w:r>
        <w:rPr>
          <w:sz w:val="28"/>
          <w:szCs w:val="28"/>
        </w:rPr>
        <w:t>ОП «</w:t>
      </w:r>
      <w:r>
        <w:rPr>
          <w:iCs/>
          <w:sz w:val="28"/>
          <w:szCs w:val="28"/>
        </w:rPr>
        <w:t>Прикладное машинное обучение</w:t>
      </w:r>
      <w:r>
        <w:rPr>
          <w:sz w:val="28"/>
          <w:szCs w:val="28"/>
        </w:rPr>
        <w:t>», Профиль: «</w:t>
      </w:r>
      <w:r>
        <w:rPr>
          <w:iCs/>
          <w:sz w:val="28"/>
          <w:szCs w:val="28"/>
        </w:rPr>
        <w:t>Прикладное машинное обучение</w:t>
      </w:r>
      <w:r>
        <w:rPr>
          <w:sz w:val="28"/>
          <w:szCs w:val="28"/>
        </w:rPr>
        <w:t xml:space="preserve">».  </w:t>
      </w:r>
    </w:p>
    <w:p w:rsidR="00FF4142" w:rsidRDefault="00FF4142">
      <w:pPr>
        <w:spacing w:line="360" w:lineRule="auto"/>
        <w:ind w:firstLine="1429"/>
        <w:jc w:val="both"/>
        <w:rPr>
          <w:sz w:val="28"/>
          <w:szCs w:val="28"/>
        </w:rPr>
      </w:pPr>
    </w:p>
    <w:p w:rsidR="00FF4142" w:rsidRDefault="00460626">
      <w:pPr>
        <w:spacing w:line="360" w:lineRule="auto"/>
        <w:jc w:val="both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    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F4142" w:rsidRDefault="00FF4142">
      <w:pPr>
        <w:rPr>
          <w:bCs/>
          <w:i/>
          <w:color w:val="000000"/>
          <w:sz w:val="28"/>
          <w:szCs w:val="28"/>
        </w:rPr>
      </w:pPr>
    </w:p>
    <w:tbl>
      <w:tblPr>
        <w:tblStyle w:val="TableNormal"/>
        <w:tblW w:w="10295" w:type="dxa"/>
        <w:tblInd w:w="-8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5245"/>
        <w:gridCol w:w="2410"/>
        <w:gridCol w:w="2640"/>
      </w:tblGrid>
      <w:tr w:rsidR="00FF4142">
        <w:trPr>
          <w:trHeight w:val="1305"/>
        </w:trPr>
        <w:tc>
          <w:tcPr>
            <w:tcW w:w="5245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FF4142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FF4142" w:rsidRDefault="00460626">
            <w:pPr>
              <w:pStyle w:val="TableParagraph"/>
              <w:ind w:left="950" w:right="9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w w:val="95"/>
                <w:sz w:val="24"/>
                <w:szCs w:val="24"/>
              </w:rPr>
              <w:t>Вид</w:t>
            </w:r>
            <w:r>
              <w:rPr>
                <w:b/>
                <w:spacing w:val="-1"/>
                <w:w w:val="95"/>
                <w:sz w:val="24"/>
                <w:szCs w:val="24"/>
              </w:rPr>
              <w:t xml:space="preserve"> </w:t>
            </w:r>
            <w:r>
              <w:rPr>
                <w:b/>
                <w:w w:val="95"/>
                <w:sz w:val="24"/>
                <w:szCs w:val="24"/>
              </w:rPr>
              <w:t>учебной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w w:val="95"/>
                <w:sz w:val="24"/>
                <w:szCs w:val="24"/>
              </w:rPr>
              <w:t>работы</w:t>
            </w:r>
            <w:r>
              <w:rPr>
                <w:b/>
                <w:spacing w:val="8"/>
                <w:sz w:val="24"/>
                <w:szCs w:val="24"/>
              </w:rPr>
              <w:t xml:space="preserve"> </w:t>
            </w:r>
            <w:r>
              <w:rPr>
                <w:b/>
                <w:w w:val="95"/>
                <w:sz w:val="24"/>
                <w:szCs w:val="24"/>
              </w:rPr>
              <w:t>по</w:t>
            </w:r>
            <w:r>
              <w:rPr>
                <w:b/>
                <w:spacing w:val="-4"/>
                <w:w w:val="9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  <w:szCs w:val="24"/>
              </w:rPr>
              <w:t>дисциплине</w:t>
            </w:r>
          </w:p>
        </w:tc>
        <w:tc>
          <w:tcPr>
            <w:tcW w:w="241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FF41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FF4142" w:rsidRDefault="00460626">
            <w:pPr>
              <w:pStyle w:val="a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  <w:p w:rsidR="00FF4142" w:rsidRDefault="00460626">
            <w:pPr>
              <w:pStyle w:val="TableParagraph"/>
              <w:spacing w:line="228" w:lineRule="auto"/>
              <w:ind w:left="417" w:right="38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264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FF4142">
            <w:pPr>
              <w:pStyle w:val="TableParagraph"/>
              <w:rPr>
                <w:sz w:val="24"/>
                <w:szCs w:val="24"/>
              </w:rPr>
            </w:pPr>
          </w:p>
          <w:p w:rsidR="00FF4142" w:rsidRDefault="00460626">
            <w:pPr>
              <w:pStyle w:val="TableParagraph"/>
              <w:jc w:val="center"/>
              <w:rPr>
                <w:b/>
                <w:spacing w:val="-12"/>
                <w:w w:val="95"/>
                <w:sz w:val="24"/>
                <w:szCs w:val="24"/>
              </w:rPr>
            </w:pPr>
            <w:r>
              <w:rPr>
                <w:b/>
                <w:w w:val="95"/>
                <w:sz w:val="24"/>
                <w:szCs w:val="24"/>
              </w:rPr>
              <w:t>Семестр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12"/>
                <w:w w:val="95"/>
                <w:sz w:val="24"/>
                <w:szCs w:val="24"/>
              </w:rPr>
              <w:t>4</w:t>
            </w:r>
          </w:p>
          <w:p w:rsidR="00FF4142" w:rsidRDefault="0046062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FF4142">
        <w:trPr>
          <w:trHeight w:val="316"/>
        </w:trPr>
        <w:tc>
          <w:tcPr>
            <w:tcW w:w="5245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120"/>
              <w:rPr>
                <w:b/>
                <w:sz w:val="24"/>
                <w:szCs w:val="24"/>
              </w:rPr>
            </w:pPr>
            <w:r>
              <w:rPr>
                <w:b/>
                <w:w w:val="95"/>
                <w:sz w:val="24"/>
                <w:szCs w:val="24"/>
              </w:rPr>
              <w:t>Общая</w:t>
            </w:r>
            <w:r>
              <w:rPr>
                <w:b/>
                <w:spacing w:val="-10"/>
                <w:w w:val="95"/>
                <w:sz w:val="24"/>
                <w:szCs w:val="24"/>
              </w:rPr>
              <w:t xml:space="preserve"> </w:t>
            </w:r>
            <w:r>
              <w:rPr>
                <w:b/>
                <w:w w:val="95"/>
                <w:sz w:val="24"/>
                <w:szCs w:val="24"/>
              </w:rPr>
              <w:t>трудоёмкость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  <w:szCs w:val="24"/>
              </w:rPr>
              <w:t>дисциплины</w:t>
            </w:r>
          </w:p>
        </w:tc>
        <w:tc>
          <w:tcPr>
            <w:tcW w:w="241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704" w:right="66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4/144</w:t>
            </w:r>
          </w:p>
        </w:tc>
        <w:tc>
          <w:tcPr>
            <w:tcW w:w="264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318" w:right="29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144</w:t>
            </w:r>
          </w:p>
        </w:tc>
      </w:tr>
      <w:tr w:rsidR="00FF4142">
        <w:trPr>
          <w:trHeight w:val="316"/>
        </w:trPr>
        <w:tc>
          <w:tcPr>
            <w:tcW w:w="5245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12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Контактная</w:t>
            </w:r>
            <w:r>
              <w:rPr>
                <w:b/>
                <w:i/>
                <w:spacing w:val="10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>работа</w:t>
            </w:r>
            <w:r>
              <w:rPr>
                <w:b/>
                <w:i/>
                <w:spacing w:val="5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>-</w:t>
            </w:r>
            <w:r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>Аудиторные</w:t>
            </w:r>
            <w:r>
              <w:rPr>
                <w:b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241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703" w:right="66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50</w:t>
            </w:r>
          </w:p>
        </w:tc>
        <w:tc>
          <w:tcPr>
            <w:tcW w:w="264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321" w:right="296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50</w:t>
            </w:r>
          </w:p>
        </w:tc>
      </w:tr>
      <w:tr w:rsidR="00FF4142">
        <w:trPr>
          <w:trHeight w:val="316"/>
        </w:trPr>
        <w:tc>
          <w:tcPr>
            <w:tcW w:w="5245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122"/>
              <w:rPr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</w:rPr>
              <w:t>Лекции</w:t>
            </w:r>
          </w:p>
        </w:tc>
        <w:tc>
          <w:tcPr>
            <w:tcW w:w="241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699" w:right="66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sz w:val="24"/>
                <w:szCs w:val="24"/>
              </w:rPr>
              <w:t>16</w:t>
            </w:r>
          </w:p>
        </w:tc>
        <w:tc>
          <w:tcPr>
            <w:tcW w:w="264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310" w:right="29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sz w:val="24"/>
                <w:szCs w:val="24"/>
              </w:rPr>
              <w:t>16</w:t>
            </w:r>
          </w:p>
        </w:tc>
      </w:tr>
      <w:tr w:rsidR="00FF4142">
        <w:trPr>
          <w:trHeight w:val="321"/>
        </w:trPr>
        <w:tc>
          <w:tcPr>
            <w:tcW w:w="5245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301" w:lineRule="exact"/>
              <w:ind w:left="121"/>
              <w:rPr>
                <w:i/>
                <w:sz w:val="24"/>
                <w:szCs w:val="24"/>
              </w:rPr>
            </w:pPr>
            <w:r>
              <w:rPr>
                <w:i/>
                <w:w w:val="95"/>
                <w:sz w:val="24"/>
                <w:szCs w:val="24"/>
              </w:rPr>
              <w:t>Семинары,</w:t>
            </w:r>
            <w:r>
              <w:rPr>
                <w:i/>
                <w:spacing w:val="-4"/>
                <w:w w:val="95"/>
                <w:sz w:val="24"/>
                <w:szCs w:val="24"/>
              </w:rPr>
              <w:t xml:space="preserve"> </w:t>
            </w:r>
            <w:r>
              <w:rPr>
                <w:i/>
                <w:w w:val="95"/>
                <w:sz w:val="24"/>
                <w:szCs w:val="24"/>
              </w:rPr>
              <w:t>практические</w:t>
            </w:r>
            <w:r>
              <w:rPr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w w:val="95"/>
                <w:sz w:val="24"/>
                <w:szCs w:val="24"/>
              </w:rPr>
              <w:t>занятия</w:t>
            </w:r>
          </w:p>
        </w:tc>
        <w:tc>
          <w:tcPr>
            <w:tcW w:w="241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301" w:lineRule="exact"/>
              <w:ind w:left="699" w:right="66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sz w:val="24"/>
                <w:szCs w:val="24"/>
              </w:rPr>
              <w:t>34</w:t>
            </w:r>
          </w:p>
        </w:tc>
        <w:tc>
          <w:tcPr>
            <w:tcW w:w="264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301" w:lineRule="exact"/>
              <w:ind w:left="316" w:right="296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w w:val="105"/>
                <w:sz w:val="24"/>
                <w:szCs w:val="24"/>
              </w:rPr>
              <w:t>34</w:t>
            </w:r>
          </w:p>
        </w:tc>
      </w:tr>
      <w:tr w:rsidR="00FF4142">
        <w:trPr>
          <w:trHeight w:val="402"/>
        </w:trPr>
        <w:tc>
          <w:tcPr>
            <w:tcW w:w="5245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8" w:lineRule="exact"/>
              <w:ind w:left="12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41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8" w:lineRule="exact"/>
              <w:ind w:left="704" w:right="66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94</w:t>
            </w:r>
          </w:p>
        </w:tc>
        <w:tc>
          <w:tcPr>
            <w:tcW w:w="264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3" w:lineRule="exact"/>
              <w:ind w:left="323" w:right="29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94</w:t>
            </w:r>
          </w:p>
        </w:tc>
      </w:tr>
      <w:tr w:rsidR="00FF4142">
        <w:trPr>
          <w:trHeight w:val="697"/>
        </w:trPr>
        <w:tc>
          <w:tcPr>
            <w:tcW w:w="5245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121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Вид</w:t>
            </w:r>
            <w:r>
              <w:rPr>
                <w:spacing w:val="-3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текущего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2"/>
                <w:w w:val="95"/>
                <w:sz w:val="24"/>
                <w:szCs w:val="24"/>
              </w:rPr>
              <w:t>контроля</w:t>
            </w:r>
          </w:p>
        </w:tc>
        <w:tc>
          <w:tcPr>
            <w:tcW w:w="241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Контрольная</w:t>
            </w:r>
          </w:p>
          <w:p w:rsidR="00FF4142" w:rsidRDefault="00460626">
            <w:pPr>
              <w:pStyle w:val="TableParagraph"/>
              <w:spacing w:line="296" w:lineRule="exact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       работа</w:t>
            </w:r>
          </w:p>
        </w:tc>
        <w:tc>
          <w:tcPr>
            <w:tcW w:w="264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right="652"/>
              <w:jc w:val="righ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Контрольная</w:t>
            </w:r>
          </w:p>
          <w:p w:rsidR="00FF4142" w:rsidRDefault="00460626">
            <w:pPr>
              <w:pStyle w:val="TableParagraph"/>
              <w:spacing w:line="296" w:lineRule="exact"/>
              <w:ind w:right="29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          работа</w:t>
            </w:r>
          </w:p>
        </w:tc>
      </w:tr>
      <w:tr w:rsidR="00FF4142">
        <w:trPr>
          <w:trHeight w:val="316"/>
        </w:trPr>
        <w:tc>
          <w:tcPr>
            <w:tcW w:w="5245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121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Вид</w:t>
            </w:r>
            <w:r>
              <w:rPr>
                <w:spacing w:val="-15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промежуточной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2"/>
                <w:w w:val="95"/>
                <w:sz w:val="24"/>
                <w:szCs w:val="24"/>
              </w:rPr>
              <w:t>аттестации</w:t>
            </w:r>
          </w:p>
        </w:tc>
        <w:tc>
          <w:tcPr>
            <w:tcW w:w="241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right="593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Экзамен</w:t>
            </w:r>
          </w:p>
        </w:tc>
        <w:tc>
          <w:tcPr>
            <w:tcW w:w="2640" w:type="dxa"/>
            <w:tcBorders>
              <w:top w:val="single" w:sz="6" w:space="0" w:color="282823"/>
              <w:left w:val="single" w:sz="6" w:space="0" w:color="282823"/>
              <w:bottom w:val="single" w:sz="6" w:space="0" w:color="282823"/>
              <w:right w:val="single" w:sz="6" w:space="0" w:color="282823"/>
            </w:tcBorders>
          </w:tcPr>
          <w:p w:rsidR="00FF4142" w:rsidRDefault="00460626">
            <w:pPr>
              <w:pStyle w:val="TableParagraph"/>
              <w:spacing w:line="296" w:lineRule="exact"/>
              <w:ind w:left="310" w:right="296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Экзамен</w:t>
            </w:r>
          </w:p>
        </w:tc>
      </w:tr>
    </w:tbl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 xml:space="preserve">                                                                    </w:t>
      </w:r>
    </w:p>
    <w:p w:rsidR="00FF4142" w:rsidRDefault="00460626">
      <w:pPr>
        <w:pStyle w:val="af"/>
        <w:widowControl/>
        <w:numPr>
          <w:ilvl w:val="0"/>
          <w:numId w:val="9"/>
        </w:numPr>
        <w:spacing w:line="360" w:lineRule="auto"/>
        <w:ind w:left="0" w:firstLine="720"/>
        <w:jc w:val="both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F4142" w:rsidRDefault="00460626">
      <w:pPr>
        <w:tabs>
          <w:tab w:val="left" w:pos="3813"/>
        </w:tabs>
        <w:spacing w:line="360" w:lineRule="auto"/>
        <w:ind w:firstLine="720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5.1. Содержание дисциплины </w:t>
      </w: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t>Тема 1. Содержание банковского продукта и банковской услуги</w:t>
      </w:r>
    </w:p>
    <w:p w:rsidR="00FF4142" w:rsidRDefault="00460626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Банковская услуга. Банковский продукт как форма предоставления банковской услуги. Основные характеристики банковского продукта. Отличие банковского </w:t>
      </w:r>
      <w:r>
        <w:rPr>
          <w:sz w:val="28"/>
          <w:szCs w:val="28"/>
          <w:lang w:eastAsia="ru-RU"/>
        </w:rPr>
        <w:lastRenderedPageBreak/>
        <w:t>продукта от банковской услуги.</w:t>
      </w:r>
    </w:p>
    <w:p w:rsidR="00FF4142" w:rsidRDefault="00460626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Качество банковского продукта. Составные элементы качества банковского продукта. </w:t>
      </w:r>
    </w:p>
    <w:p w:rsidR="00FF4142" w:rsidRDefault="00460626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Цена и стоимость банковского продукта. Основные направления снижения затрат по созданию и доведению банковского продукта до потребителя. Современные технологии в </w:t>
      </w:r>
      <w:proofErr w:type="spellStart"/>
      <w:r>
        <w:rPr>
          <w:sz w:val="28"/>
          <w:szCs w:val="28"/>
          <w:lang w:eastAsia="ru-RU"/>
        </w:rPr>
        <w:t>клиентоориентированном</w:t>
      </w:r>
      <w:proofErr w:type="spellEnd"/>
      <w:r>
        <w:rPr>
          <w:sz w:val="28"/>
          <w:szCs w:val="28"/>
          <w:lang w:eastAsia="ru-RU"/>
        </w:rPr>
        <w:t xml:space="preserve"> подходе. Сегментация клиентской базы. Дифференциация и унификация банковских продуктов. Пакетные предложения. </w:t>
      </w: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t>Тема 2. Технологическое развитие каналов реализации банковских продуктов и услуг</w:t>
      </w:r>
    </w:p>
    <w:p w:rsidR="00FF4142" w:rsidRDefault="00460626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Интернет – банкинг как основной канал и форма банковского обслуживания клиентов. Роль уровня технологического развития и Интернет - банкинга в повышении качества банковских продуктов и снижении затрат по созданию и доведению их до клиентов. </w:t>
      </w:r>
    </w:p>
    <w:p w:rsidR="00FF4142" w:rsidRDefault="00460626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Современные подходы к содержанию банковских инноваций как непрерывному процессу обновления. </w:t>
      </w:r>
    </w:p>
    <w:p w:rsidR="00FF4142" w:rsidRDefault="00460626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Социально-корпоративная ответственность кредитных организаций как профессиональных участников рынка при создании и доведении банковского продукта до потребителя.</w:t>
      </w: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Банковские продукты и услуги для различных сегментов клиентов - физических лиц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>Банковские продукты для физических лиц. Принципы дифференциации клиентов — физических лиц. Основные группы клиентов розничного сегмента (</w:t>
      </w:r>
      <w:proofErr w:type="spellStart"/>
      <w:r>
        <w:t>mass</w:t>
      </w:r>
      <w:proofErr w:type="spellEnd"/>
      <w:r>
        <w:t xml:space="preserve"> </w:t>
      </w:r>
      <w:proofErr w:type="spellStart"/>
      <w:r>
        <w:t>retail</w:t>
      </w:r>
      <w:proofErr w:type="spellEnd"/>
      <w:r>
        <w:t>), клиенты среднего класса (</w:t>
      </w:r>
      <w:proofErr w:type="spellStart"/>
      <w:r>
        <w:t>мass</w:t>
      </w:r>
      <w:proofErr w:type="spellEnd"/>
      <w:r>
        <w:t xml:space="preserve"> </w:t>
      </w:r>
      <w:proofErr w:type="spellStart"/>
      <w:r>
        <w:t>affluent</w:t>
      </w:r>
      <w:proofErr w:type="spellEnd"/>
      <w:r>
        <w:t>), состоятельные клиенты (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вanking</w:t>
      </w:r>
      <w:proofErr w:type="spellEnd"/>
      <w:r>
        <w:t>).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 xml:space="preserve">Банковские услуги для клиентов розничного сегмента: вклады, потребительское, ипотечное, автокредитование, банковские карты, инвестиционные услуги. Каналы предоставления банковских услуг физическим лицам – офисы, Интернет- и Мобильный банкинг и </w:t>
      </w:r>
      <w:proofErr w:type="spellStart"/>
      <w:r>
        <w:t>д.р</w:t>
      </w:r>
      <w:proofErr w:type="spellEnd"/>
      <w:r>
        <w:t>.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>Дискуссионные подходы к потребительскому кредитованию. Границы потребительского кредитования. Проблема «</w:t>
      </w:r>
      <w:proofErr w:type="spellStart"/>
      <w:r>
        <w:t>закредитованности</w:t>
      </w:r>
      <w:proofErr w:type="spellEnd"/>
      <w:r>
        <w:t>» населения и пути ее решения.</w:t>
      </w: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Эффективность взаимодействия с клиентами – физическими лицами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>Направления повышения эффективности банковского обслуживания розничных клиентов. Система управления взаимоотношениями с клиентами (CRM (</w:t>
      </w:r>
      <w:proofErr w:type="spellStart"/>
      <w:r>
        <w:t>customer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 с целью анализа взаимоотношений с клиентами и продвижения новых банковских продуктов.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 xml:space="preserve">Система управления опытом взаимодействия банка и клиента (СЕМ </w:t>
      </w:r>
      <w:proofErr w:type="spellStart"/>
      <w:r>
        <w:t>Customer</w:t>
      </w:r>
      <w:proofErr w:type="spellEnd"/>
      <w:r>
        <w:t xml:space="preserve"> </w:t>
      </w:r>
      <w:proofErr w:type="spellStart"/>
      <w:r>
        <w:t>ехрегіепсе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), определяющая подходы ко взаимодействию с клиентами на основе обратной связи и ориентированная на формирование у клиента чувства удовлетворенности взаимодействием с кредитной организацией.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 xml:space="preserve">Особенности банковских продуктов для клиентов </w:t>
      </w:r>
      <w:proofErr w:type="spellStart"/>
      <w:r>
        <w:t>мass</w:t>
      </w:r>
      <w:proofErr w:type="spellEnd"/>
      <w:r>
        <w:t xml:space="preserve"> </w:t>
      </w:r>
      <w:proofErr w:type="spellStart"/>
      <w:r>
        <w:t>affluent</w:t>
      </w:r>
      <w:proofErr w:type="spellEnd"/>
      <w:r>
        <w:t>: стандартные банковские продукты и индивидуальное банковское обслуживание.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>Банковские продукты для состоятельных клиентов (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вanking</w:t>
      </w:r>
      <w:proofErr w:type="spellEnd"/>
      <w:r>
        <w:t>): индивидуальные банковские продукты и индивидуальное банковское обслуживание.</w:t>
      </w: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Банковские продукты и услуги для предприятий малого бизнеса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>Современные подходы к банковскому обслуживанию нефинансовых корпоративных клиентов на основе диверсификации клиентской базы.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 xml:space="preserve">Банковские продукты для организаций малого предпринимательства и индивидуальных предпринимателей. Кредитные продукты. Продукты на основе дебетовых и кредитных карт. 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 xml:space="preserve">Основные направления повышения доступности кредитов и ускорения банковского обслуживания малых предприятий и индивидуальных предпринимателей. Кредитный </w:t>
      </w:r>
      <w:proofErr w:type="spellStart"/>
      <w:r>
        <w:t>скоринг</w:t>
      </w:r>
      <w:proofErr w:type="spellEnd"/>
      <w:r>
        <w:t xml:space="preserve"> для предприятий малого бизнеса и индивидуальных предпринимателей.</w:t>
      </w: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Банковские продукты и услуги для предприятий малого бизнеса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 xml:space="preserve">Банковские продукты для средних и крупных нефинансовых корпоративных клиентов. Продукты транзакционного и корпоративно-инвестиционного бизнеса. </w:t>
      </w: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t xml:space="preserve">Современная система кредитования предприятий. Особенности современной практики краткосрочного кредитования. Кредитование предприятий в пределах кредитной линии, границы кредитной линии. Отечественный и зарубежный опыт </w:t>
      </w:r>
      <w:r>
        <w:lastRenderedPageBreak/>
        <w:t xml:space="preserve">краткосрочного кредитования корпоративных клиентов. Практика применения овердрафта при кредитовании торговых предприятий, стандартный </w:t>
      </w:r>
      <w:r>
        <w:rPr>
          <w:lang w:eastAsia="ru-RU"/>
        </w:rPr>
        <w:t>лимит овердрафта и лимит овердрафта под инкассацию.</w:t>
      </w:r>
    </w:p>
    <w:p w:rsidR="00FF4142" w:rsidRDefault="00460626">
      <w:pPr>
        <w:widowControl/>
        <w:spacing w:line="360" w:lineRule="auto"/>
        <w:jc w:val="center"/>
        <w:outlineLvl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5.2. Учебно-тематический план</w:t>
      </w:r>
    </w:p>
    <w:p w:rsidR="00FF4142" w:rsidRDefault="00FF4142">
      <w:pPr>
        <w:spacing w:line="274" w:lineRule="exact"/>
        <w:rPr>
          <w:sz w:val="24"/>
        </w:rPr>
      </w:pPr>
    </w:p>
    <w:tbl>
      <w:tblPr>
        <w:tblW w:w="10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705"/>
        <w:gridCol w:w="850"/>
        <w:gridCol w:w="1133"/>
        <w:gridCol w:w="1106"/>
        <w:gridCol w:w="1729"/>
        <w:gridCol w:w="1279"/>
        <w:gridCol w:w="1808"/>
      </w:tblGrid>
      <w:tr w:rsidR="00FF4142" w:rsidTr="0058566B">
        <w:trPr>
          <w:cantSplit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Pr="00E85312" w:rsidRDefault="00460626">
            <w:pPr>
              <w:snapToGrid w:val="0"/>
              <w:jc w:val="center"/>
              <w:rPr>
                <w:b/>
                <w:spacing w:val="-20"/>
                <w:sz w:val="24"/>
              </w:rPr>
            </w:pPr>
            <w:r w:rsidRPr="00E85312">
              <w:rPr>
                <w:b/>
                <w:sz w:val="24"/>
              </w:rPr>
              <w:t>№ п/</w:t>
            </w:r>
            <w:r w:rsidRPr="00E85312">
              <w:rPr>
                <w:b/>
                <w:spacing w:val="-20"/>
                <w:sz w:val="24"/>
              </w:rPr>
              <w:t>п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6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FF4142">
            <w:pPr>
              <w:snapToGrid w:val="0"/>
              <w:rPr>
                <w:sz w:val="24"/>
              </w:rPr>
            </w:pPr>
          </w:p>
        </w:tc>
      </w:tr>
      <w:tr w:rsidR="00FF4142" w:rsidTr="0058566B">
        <w:trPr>
          <w:cantSplit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FF4142">
            <w:pPr>
              <w:rPr>
                <w:spacing w:val="-20"/>
                <w:sz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FF4142">
            <w:pPr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snapToGrid w:val="0"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 w:rsidP="00E85312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FF4142" w:rsidRDefault="00460626" w:rsidP="00E85312">
            <w:pPr>
              <w:snapToGrid w:val="0"/>
              <w:jc w:val="center"/>
              <w:rPr>
                <w:sz w:val="24"/>
              </w:rPr>
            </w:pPr>
            <w:r>
              <w:rPr>
                <w:b/>
              </w:rPr>
              <w:t>Аудиторная работа *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4142" w:rsidRDefault="00460626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FF4142" w:rsidTr="0058566B">
        <w:trPr>
          <w:cantSplit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FF4142">
            <w:pPr>
              <w:rPr>
                <w:spacing w:val="-20"/>
                <w:sz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FF4142">
            <w:pPr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FF4142">
            <w:pPr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snapToGrid w:val="0"/>
              <w:rPr>
                <w:spacing w:val="-20"/>
                <w:sz w:val="24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tabs>
                <w:tab w:val="right" w:pos="851"/>
              </w:tabs>
              <w:rPr>
                <w:b/>
              </w:rPr>
            </w:pPr>
            <w:r>
              <w:t>Лекции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snapToGrid w:val="0"/>
              <w:rPr>
                <w:spacing w:val="-20"/>
                <w:sz w:val="24"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FF4142">
            <w:pPr>
              <w:rPr>
                <w:spacing w:val="-20"/>
                <w:sz w:val="24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FF4142">
            <w:pPr>
              <w:snapToGrid w:val="0"/>
              <w:rPr>
                <w:sz w:val="24"/>
              </w:rPr>
            </w:pPr>
          </w:p>
        </w:tc>
      </w:tr>
      <w:tr w:rsidR="00FF4142" w:rsidTr="0058566B">
        <w:trPr>
          <w:trHeight w:val="17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snapToGrid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Тема 1. Содержание банковского продукта и банковской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snapToGrid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Участие в дискуссиях по теме на семинарских занятиях, </w:t>
            </w:r>
            <w:r>
              <w:rPr>
                <w:rFonts w:ascii="Times New Roman" w:hAnsi="Times New Roman"/>
              </w:rPr>
              <w:t>решение тестов</w:t>
            </w:r>
          </w:p>
        </w:tc>
      </w:tr>
      <w:tr w:rsidR="00FF4142" w:rsidTr="0058566B">
        <w:trPr>
          <w:trHeight w:val="17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left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Тема 2. Технологическое развитие каналов реализации банковских продуктов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snapToGrid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Обсуждение результатов самостоятельной работы студентов,  решение ситуационных задач</w:t>
            </w:r>
          </w:p>
        </w:tc>
      </w:tr>
      <w:tr w:rsidR="00FF4142" w:rsidTr="0058566B">
        <w:trPr>
          <w:trHeight w:val="1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3.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rPr>
                <w:b/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Тема 3. Банковские продукты и услуги для различных сегментов клиентов - физических лиц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snapToGrid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Участие в дискуссиях по теме на семинарских занятиях, разбор кейса</w:t>
            </w:r>
          </w:p>
        </w:tc>
      </w:tr>
      <w:tr w:rsidR="00FF4142" w:rsidTr="0058566B">
        <w:trPr>
          <w:trHeight w:val="1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4.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Тема 4. Эффективность взаимодействия с клиентами – физическими лицами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pStyle w:val="31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snapToGrid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Обсуждение результатов самостоятельной работы студентов, разбор кейса</w:t>
            </w:r>
          </w:p>
        </w:tc>
      </w:tr>
      <w:tr w:rsidR="00FF4142" w:rsidTr="0058566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5.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rPr>
                <w:b/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Тема 5. Банковские продукты и услуги для предприятий малого бизнеса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snapToGrid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Участие в дискуссиях по теме на семинарских занятиях</w:t>
            </w:r>
          </w:p>
        </w:tc>
      </w:tr>
      <w:tr w:rsidR="00FF4142" w:rsidTr="0058566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lastRenderedPageBreak/>
              <w:t>6.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Тема 6. Банковские продукты и услуги для предприятий среднего и крупного бизнеса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pStyle w:val="31"/>
              <w:widowControl w:val="0"/>
              <w:snapToGrid w:val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Участие в дискуссиях по теме на семинарских занятиях</w:t>
            </w:r>
          </w:p>
        </w:tc>
      </w:tr>
      <w:tr w:rsidR="00FF4142" w:rsidTr="0058566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FF4142">
            <w:pPr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snapToGri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FF4142">
            <w:pPr>
              <w:snapToGrid w:val="0"/>
              <w:jc w:val="center"/>
              <w:rPr>
                <w:sz w:val="24"/>
              </w:rPr>
            </w:pPr>
          </w:p>
          <w:p w:rsidR="00FF4142" w:rsidRDefault="00FF4142">
            <w:pPr>
              <w:snapToGrid w:val="0"/>
              <w:jc w:val="center"/>
              <w:rPr>
                <w:sz w:val="24"/>
              </w:rPr>
            </w:pPr>
          </w:p>
          <w:p w:rsidR="00FF4142" w:rsidRDefault="00460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snapToGrid w:val="0"/>
              <w:jc w:val="center"/>
              <w:rPr>
                <w:bCs/>
                <w:sz w:val="24"/>
                <w:highlight w:val="green"/>
              </w:rPr>
            </w:pPr>
            <w:r>
              <w:rPr>
                <w:bCs/>
                <w:sz w:val="24"/>
              </w:rPr>
              <w:t>94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snapToGri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Согласно учебному плану: контрольная работа</w:t>
            </w:r>
          </w:p>
        </w:tc>
      </w:tr>
      <w:tr w:rsidR="00FF4142" w:rsidTr="0058566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FF4142">
            <w:pPr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4142" w:rsidRDefault="00460626">
            <w:pPr>
              <w:snapToGri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FF4142">
            <w:pPr>
              <w:jc w:val="center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4142" w:rsidRDefault="00460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142" w:rsidRDefault="00460626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FF4142">
            <w:pPr>
              <w:snapToGrid w:val="0"/>
              <w:rPr>
                <w:bCs/>
                <w:sz w:val="24"/>
              </w:rPr>
            </w:pPr>
          </w:p>
        </w:tc>
      </w:tr>
    </w:tbl>
    <w:p w:rsidR="00FF4142" w:rsidRDefault="0058566B">
      <w:pPr>
        <w:widowControl/>
        <w:spacing w:after="200" w:line="276" w:lineRule="auto"/>
        <w:rPr>
          <w:b/>
          <w:sz w:val="28"/>
          <w:szCs w:val="28"/>
          <w:lang w:eastAsia="ru-RU"/>
        </w:rPr>
      </w:pPr>
      <w:r w:rsidRPr="008603B7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:rsidR="00FF4142" w:rsidRDefault="00460626">
      <w:pPr>
        <w:widowControl/>
        <w:spacing w:line="360" w:lineRule="auto"/>
        <w:ind w:firstLine="720"/>
        <w:rPr>
          <w:sz w:val="28"/>
        </w:rPr>
      </w:pPr>
      <w:r>
        <w:rPr>
          <w:b/>
          <w:sz w:val="28"/>
          <w:szCs w:val="28"/>
          <w:lang w:eastAsia="ru-RU"/>
        </w:rPr>
        <w:t>5.3. Содержание семинаров, практических занятий</w:t>
      </w:r>
    </w:p>
    <w:p w:rsidR="00FF4142" w:rsidRDefault="00FF4142">
      <w:pPr>
        <w:pStyle w:val="ab"/>
        <w:spacing w:before="4" w:after="1"/>
        <w:rPr>
          <w:sz w:val="14"/>
        </w:rPr>
      </w:pPr>
    </w:p>
    <w:tbl>
      <w:tblPr>
        <w:tblStyle w:val="af6"/>
        <w:tblW w:w="1025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519"/>
        <w:gridCol w:w="5757"/>
        <w:gridCol w:w="1977"/>
      </w:tblGrid>
      <w:tr w:rsidR="00FF4142">
        <w:tc>
          <w:tcPr>
            <w:tcW w:w="2519" w:type="dxa"/>
          </w:tcPr>
          <w:p w:rsidR="00FF4142" w:rsidRDefault="004606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57" w:type="dxa"/>
          </w:tcPr>
          <w:p w:rsidR="00FF4142" w:rsidRDefault="004606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FF4142" w:rsidRDefault="00FF41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7" w:type="dxa"/>
          </w:tcPr>
          <w:p w:rsidR="00FF4142" w:rsidRDefault="004606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F4142">
        <w:tc>
          <w:tcPr>
            <w:tcW w:w="2519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Тема 1. Содержание банковского продукта и банковской услуги</w:t>
            </w:r>
          </w:p>
        </w:tc>
        <w:tc>
          <w:tcPr>
            <w:tcW w:w="5757" w:type="dxa"/>
          </w:tcPr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 xml:space="preserve">Ознакомление студентов с содержанием понятий услуга и продукт. Исследование эволюции данных понятий. </w:t>
            </w:r>
          </w:p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Качество банковского продукта. Современные подходы к качеству банковского продукта.</w:t>
            </w:r>
          </w:p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Рекомендуемые источники (8.1.1, 8.1.2, 8.1.3, 8.1.4, 8.2.1, 8.3.2, 8.3.3)</w:t>
            </w:r>
          </w:p>
        </w:tc>
        <w:tc>
          <w:tcPr>
            <w:tcW w:w="1977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Устные ответы, дискуссии, подготовка к выполнению контрольной работы. </w:t>
            </w:r>
          </w:p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 студентов</w:t>
            </w:r>
          </w:p>
        </w:tc>
      </w:tr>
      <w:tr w:rsidR="00FF4142">
        <w:tc>
          <w:tcPr>
            <w:tcW w:w="2519" w:type="dxa"/>
          </w:tcPr>
          <w:p w:rsidR="00FF4142" w:rsidRDefault="0046062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Тема 2. Технологическое развитие каналов реализации банковских продуктов и услуг</w:t>
            </w:r>
          </w:p>
        </w:tc>
        <w:tc>
          <w:tcPr>
            <w:tcW w:w="5757" w:type="dxa"/>
          </w:tcPr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Роль уровня технологического развития и Интернет - банкинга в повышении качества банковских продуктов и снижении затрат по созданию и доведению их до клиентов.</w:t>
            </w:r>
          </w:p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Рекомендуемые источники (8.1.2, 8.1.3, 8.1.4, 8.2.1, 8.3.2,)</w:t>
            </w:r>
          </w:p>
        </w:tc>
        <w:tc>
          <w:tcPr>
            <w:tcW w:w="1977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Устные ответы, дискуссии, подготовка к выполнению контрольной работы. </w:t>
            </w:r>
          </w:p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 студентов</w:t>
            </w:r>
          </w:p>
        </w:tc>
      </w:tr>
      <w:tr w:rsidR="00FF4142">
        <w:tc>
          <w:tcPr>
            <w:tcW w:w="2519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Тема 3. Банковские продукты и услуги для различных сегментов клиентов - физических лиц</w:t>
            </w:r>
          </w:p>
        </w:tc>
        <w:tc>
          <w:tcPr>
            <w:tcW w:w="5757" w:type="dxa"/>
          </w:tcPr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Анализ принципов дифференциации клиентов – физических лиц и особенности предлагаемых им продуктов на основе официальной информации коммерческих банков.</w:t>
            </w:r>
          </w:p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Рекомендуемые источники (8.1.1, 8.1.2,  8.2.1, 8.3.6, </w:t>
            </w:r>
            <w:r>
              <w:rPr>
                <w:sz w:val="24"/>
              </w:rPr>
              <w:lastRenderedPageBreak/>
              <w:t>8.3.7, 8.3.8)</w:t>
            </w:r>
          </w:p>
        </w:tc>
        <w:tc>
          <w:tcPr>
            <w:tcW w:w="1977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Устные ответы, решение тестов и задач</w:t>
            </w:r>
          </w:p>
        </w:tc>
      </w:tr>
      <w:tr w:rsidR="00FF4142">
        <w:tc>
          <w:tcPr>
            <w:tcW w:w="2519" w:type="dxa"/>
          </w:tcPr>
          <w:p w:rsidR="00FF4142" w:rsidRDefault="0046062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Тема 4. Эффективность взаимодействия с клиентами – физическими лицами</w:t>
            </w:r>
          </w:p>
        </w:tc>
        <w:tc>
          <w:tcPr>
            <w:tcW w:w="5757" w:type="dxa"/>
          </w:tcPr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Направления повышения эффективности банковского обслуживания розничных клиентов. Система управления опытом взаимодействия банка и клиента.</w:t>
            </w:r>
          </w:p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Рекомендуемые источники (8.1.1, 8.1.2,  8.2.1, 8.3.7)</w:t>
            </w:r>
          </w:p>
        </w:tc>
        <w:tc>
          <w:tcPr>
            <w:tcW w:w="1977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ответы, Обсуждение результатов самостоятельной работы студентов</w:t>
            </w:r>
          </w:p>
        </w:tc>
      </w:tr>
      <w:tr w:rsidR="00FF4142">
        <w:tc>
          <w:tcPr>
            <w:tcW w:w="2519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Тема 5. Банковские продукты и услуги для предприятий малого бизнеса</w:t>
            </w:r>
          </w:p>
        </w:tc>
        <w:tc>
          <w:tcPr>
            <w:tcW w:w="5757" w:type="dxa"/>
          </w:tcPr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 xml:space="preserve">Анализ принципов дифференциации клиентов – юридических лиц и особенности предлагаемых им продуктов на основе официальной информации коммерческих банков. </w:t>
            </w:r>
          </w:p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Инновационные банковские продукты для малого бизнеса.</w:t>
            </w:r>
          </w:p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</w:rPr>
              <w:t>Рекомендуемые источники (8.1.7, 8.1.8, 8.1.9, 8.2.1, 8.3.2, 9.1.5)</w:t>
            </w:r>
          </w:p>
        </w:tc>
        <w:tc>
          <w:tcPr>
            <w:tcW w:w="1977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 студентов</w:t>
            </w:r>
          </w:p>
        </w:tc>
      </w:tr>
      <w:tr w:rsidR="00FF4142">
        <w:tc>
          <w:tcPr>
            <w:tcW w:w="2519" w:type="dxa"/>
          </w:tcPr>
          <w:p w:rsidR="00FF4142" w:rsidRDefault="0046062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Тема 6. Банковские продукты и услуги для предприятий среднего и крупного бизнеса</w:t>
            </w:r>
          </w:p>
        </w:tc>
        <w:tc>
          <w:tcPr>
            <w:tcW w:w="5757" w:type="dxa"/>
          </w:tcPr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Банковские продукты для средних и крупных нефинансовых корпоративных клиентов. Продукты транзакционного и корпоративно-инвестиционного бизнеса. Современная система кредитования предприятий.</w:t>
            </w:r>
          </w:p>
          <w:p w:rsidR="00FF4142" w:rsidRDefault="00460626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>
              <w:rPr>
                <w:sz w:val="24"/>
              </w:rPr>
              <w:t>Рекомендуемые источники (8.1.7, 8.1.8, 8.1.9, 8.2.1, 8.3.2, 9.1.5)</w:t>
            </w:r>
          </w:p>
        </w:tc>
        <w:tc>
          <w:tcPr>
            <w:tcW w:w="1977" w:type="dxa"/>
          </w:tcPr>
          <w:p w:rsidR="00FF4142" w:rsidRDefault="0046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ответы, Обсуждение результатов самостоятельной работы студентов</w:t>
            </w:r>
          </w:p>
        </w:tc>
      </w:tr>
    </w:tbl>
    <w:p w:rsidR="00FF4142" w:rsidRDefault="00FF4142">
      <w:pPr>
        <w:pStyle w:val="ab"/>
        <w:rPr>
          <w:sz w:val="20"/>
        </w:rPr>
      </w:pPr>
    </w:p>
    <w:p w:rsidR="00FF4142" w:rsidRDefault="00FF4142">
      <w:pPr>
        <w:pStyle w:val="ab"/>
        <w:rPr>
          <w:sz w:val="20"/>
        </w:rPr>
      </w:pPr>
    </w:p>
    <w:p w:rsidR="00FF4142" w:rsidRDefault="00FF4142">
      <w:pPr>
        <w:pStyle w:val="ab"/>
        <w:rPr>
          <w:sz w:val="20"/>
        </w:rPr>
      </w:pPr>
    </w:p>
    <w:p w:rsidR="00FF4142" w:rsidRDefault="00460626">
      <w:pPr>
        <w:pStyle w:val="af"/>
        <w:numPr>
          <w:ilvl w:val="0"/>
          <w:numId w:val="10"/>
        </w:numPr>
        <w:jc w:val="both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FF4142" w:rsidRDefault="00460626">
      <w:pPr>
        <w:jc w:val="both"/>
        <w:outlineLvl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FF4142" w:rsidRDefault="00FF4142">
      <w:pPr>
        <w:spacing w:line="272" w:lineRule="exact"/>
        <w:jc w:val="both"/>
        <w:rPr>
          <w:sz w:val="24"/>
          <w:szCs w:val="24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412"/>
        <w:gridCol w:w="5248"/>
        <w:gridCol w:w="2736"/>
      </w:tblGrid>
      <w:tr w:rsidR="00FF4142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F4142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Тема 1. Содержание банковского продукта и банковской услуги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 xml:space="preserve">Зарубежный и российский опыт построения </w:t>
            </w:r>
            <w:proofErr w:type="spellStart"/>
            <w:r>
              <w:rPr>
                <w:sz w:val="24"/>
              </w:rPr>
              <w:t>клиенториентированных</w:t>
            </w:r>
            <w:proofErr w:type="spellEnd"/>
            <w:r>
              <w:rPr>
                <w:sz w:val="24"/>
              </w:rPr>
              <w:t xml:space="preserve"> моделей банковского бизнеса.</w:t>
            </w:r>
          </w:p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>Эволюция моделей банковского бизнеса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rPr>
                <w:b/>
                <w:sz w:val="24"/>
              </w:rPr>
            </w:pPr>
            <w:r>
              <w:rPr>
                <w:sz w:val="24"/>
                <w:lang w:eastAsia="ru-RU"/>
              </w:rPr>
              <w:t>Изучение экономической литературы по вопросам содержания понятий банковская услуга, продукт, качество банковского продукта</w:t>
            </w:r>
          </w:p>
        </w:tc>
      </w:tr>
      <w:tr w:rsidR="00FF4142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Тема 2. Технологическое развитие каналов реализации банковских продуктов и услуг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>Роль уровня технологического развития и Интернет - банкинга в повышении качества банковских продуктов и снижении затрат по созданию и доведению их до клиентов.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Изучение экономической литературы по вопросам содержания понятий банковская услуга, продукт, качество банковского продукта</w:t>
            </w:r>
          </w:p>
        </w:tc>
      </w:tr>
      <w:tr w:rsidR="00FF4142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 xml:space="preserve">Тема 3. Банковские продукты и услуги для различных сегментов клиентов - </w:t>
            </w:r>
            <w:r>
              <w:rPr>
                <w:sz w:val="24"/>
                <w:lang w:eastAsia="ru-RU"/>
              </w:rPr>
              <w:lastRenderedPageBreak/>
              <w:t>физических лиц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Системы дистанционного банковского обслуживания, история возникновения и развитие.</w:t>
            </w:r>
          </w:p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 xml:space="preserve">Системы автоматизации банковского бизнеса: </w:t>
            </w:r>
          </w:p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Системы управления взаимоотношениями с клиентами (CRM-системы), </w:t>
            </w:r>
            <w:proofErr w:type="spellStart"/>
            <w:r>
              <w:rPr>
                <w:sz w:val="24"/>
              </w:rPr>
              <w:t>скоринговые</w:t>
            </w:r>
            <w:proofErr w:type="spellEnd"/>
            <w:r>
              <w:rPr>
                <w:sz w:val="24"/>
              </w:rPr>
              <w:t xml:space="preserve"> системы и другие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rPr>
                <w:b/>
                <w:sz w:val="24"/>
              </w:rPr>
            </w:pPr>
            <w:r>
              <w:rPr>
                <w:sz w:val="24"/>
                <w:lang w:eastAsia="ru-RU"/>
              </w:rPr>
              <w:lastRenderedPageBreak/>
              <w:t xml:space="preserve">Изучение нормативных актов, основной и дополнительной литературы по теме. </w:t>
            </w:r>
            <w:r>
              <w:rPr>
                <w:sz w:val="24"/>
                <w:lang w:eastAsia="ru-RU"/>
              </w:rPr>
              <w:lastRenderedPageBreak/>
              <w:t xml:space="preserve">Исследование подходов отдельных коммерческих банков к дифференциации клиентов –физических лиц. Особенности их продуктовой линейки. Ознакомление с интернет источниками – сайтами коммерческих банков и аналитических агентств. </w:t>
            </w:r>
          </w:p>
        </w:tc>
      </w:tr>
      <w:tr w:rsidR="00FF4142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lastRenderedPageBreak/>
              <w:t>Тема 4. Эффективность взаимодействия с клиентами – физическими лицами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>Банковские продукты для состоятельных клиентов (</w:t>
            </w:r>
            <w:proofErr w:type="spellStart"/>
            <w:r>
              <w:rPr>
                <w:sz w:val="24"/>
              </w:rPr>
              <w:t>private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вanking</w:t>
            </w:r>
            <w:proofErr w:type="spellEnd"/>
            <w:r>
              <w:rPr>
                <w:sz w:val="24"/>
              </w:rPr>
              <w:t>): индивидуальные банковские продукты и индивидуальное банковское обслуживание.</w:t>
            </w:r>
          </w:p>
          <w:p w:rsidR="00FF4142" w:rsidRDefault="00FF4142">
            <w:pPr>
              <w:rPr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Изучение нормативных актов, основной и дополнительной литературы по теме. Исследование подходов отдельных коммерческих банков к дифференциации клиентов –физических лиц. Особенности их продуктовой линейки. Ознакомление с интернет источниками – сайтами коммерческих банков и аналитических агентств.</w:t>
            </w:r>
          </w:p>
        </w:tc>
      </w:tr>
      <w:tr w:rsidR="00FF4142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Тема 5. Банковские продукты и услуги для предприятий малого бизнеса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>Системы автоматизации принятия кредитных решений в банке, история возникновения и развития.</w:t>
            </w:r>
          </w:p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>Системы анализа финансового состояния заемщика и другие.</w:t>
            </w:r>
          </w:p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>Продукты на основе дебетовых и кредитных карт.</w:t>
            </w:r>
          </w:p>
          <w:p w:rsidR="00FF4142" w:rsidRDefault="00FF4142">
            <w:pPr>
              <w:rPr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rPr>
                <w:b/>
                <w:sz w:val="24"/>
              </w:rPr>
            </w:pPr>
            <w:r>
              <w:rPr>
                <w:sz w:val="24"/>
                <w:lang w:eastAsia="ru-RU"/>
              </w:rPr>
              <w:t>Изучение нормативных актов, основной и дополнительной литературы по теме. Исследование взаимосвязи стратегии развития отдельных коммерческих банков и их продуктовой линейки для клиентов – юридических лиц. Ознакомление с интернет источниками – сайтами коммерческих банков, государственных финансовых учреждений и аналитических агентств.</w:t>
            </w:r>
          </w:p>
        </w:tc>
      </w:tr>
      <w:tr w:rsidR="00FF4142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Тема 6. Банковские продукты и услуги для предприятий среднего и крупного бизнеса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 xml:space="preserve">Особенности современной практики краткосрочного кредитования. </w:t>
            </w:r>
          </w:p>
          <w:p w:rsidR="00FF4142" w:rsidRDefault="00460626">
            <w:pPr>
              <w:rPr>
                <w:sz w:val="24"/>
              </w:rPr>
            </w:pPr>
            <w:r>
              <w:rPr>
                <w:sz w:val="24"/>
              </w:rPr>
              <w:t xml:space="preserve">Кредитование предприятий в пределах кредитной линии, границы кредитной линии. Отечественный и зарубежный опыт краткосрочного кредитования корпоративных </w:t>
            </w:r>
            <w:r>
              <w:rPr>
                <w:sz w:val="24"/>
              </w:rPr>
              <w:lastRenderedPageBreak/>
              <w:t>клиентов.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142" w:rsidRDefault="00460626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lastRenderedPageBreak/>
              <w:t xml:space="preserve">Изучение нормативных актов, основной и дополнительной литературы по теме. Исследование взаимосвязи стратегии </w:t>
            </w:r>
            <w:r>
              <w:rPr>
                <w:sz w:val="24"/>
                <w:lang w:eastAsia="ru-RU"/>
              </w:rPr>
              <w:lastRenderedPageBreak/>
              <w:t>развития отдельных коммерческих банков и их продуктовой линейки для клиентов – юридических лиц. Ознакомление с интернет источниками – сайтами коммерческих банков, государственных финансовых учреждений и аналитических агентств.</w:t>
            </w:r>
          </w:p>
        </w:tc>
      </w:tr>
    </w:tbl>
    <w:p w:rsidR="00FF4142" w:rsidRDefault="00FF4142">
      <w:pPr>
        <w:keepNext/>
        <w:widowControl/>
        <w:jc w:val="both"/>
        <w:outlineLvl w:val="0"/>
        <w:rPr>
          <w:sz w:val="20"/>
          <w:szCs w:val="28"/>
        </w:rPr>
      </w:pPr>
    </w:p>
    <w:p w:rsidR="00FF4142" w:rsidRDefault="00FF4142">
      <w:pPr>
        <w:keepNext/>
        <w:widowControl/>
        <w:jc w:val="both"/>
        <w:outlineLvl w:val="0"/>
        <w:rPr>
          <w:b/>
          <w:sz w:val="28"/>
          <w:szCs w:val="28"/>
          <w:lang w:eastAsia="ru-RU"/>
        </w:rPr>
      </w:pPr>
    </w:p>
    <w:p w:rsidR="00FF4142" w:rsidRDefault="00460626">
      <w:pPr>
        <w:spacing w:line="360" w:lineRule="auto"/>
        <w:ind w:firstLine="720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</w:p>
    <w:p w:rsidR="00FF4142" w:rsidRDefault="00FF4142">
      <w:pPr>
        <w:pStyle w:val="ab"/>
        <w:spacing w:line="360" w:lineRule="auto"/>
        <w:ind w:firstLine="720"/>
        <w:jc w:val="both"/>
        <w:rPr>
          <w:sz w:val="30"/>
        </w:rPr>
      </w:pPr>
    </w:p>
    <w:p w:rsidR="00FF4142" w:rsidRDefault="00460626">
      <w:pPr>
        <w:spacing w:line="360" w:lineRule="auto"/>
        <w:ind w:firstLine="720"/>
        <w:jc w:val="center"/>
        <w:rPr>
          <w:b/>
          <w:color w:val="000000" w:themeColor="text1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Примерный перечень тем для дискуссий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Структура банковской системы в РФ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Правовые основы деятельности коммерческих банков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Виды банковских лицензий, перечень операций банков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Типы клиентов банков, особенности их обслуживания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Банковские продукты: обзор и характеристика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Банковские услуги: обзор и характеристика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Современные категории банковских «продуктов», «услуг», «операций»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Тарифная политика банка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Методы определения цены и стоимости банковского продукта</w:t>
      </w:r>
    </w:p>
    <w:p w:rsidR="00FF4142" w:rsidRDefault="00460626">
      <w:pPr>
        <w:numPr>
          <w:ilvl w:val="3"/>
          <w:numId w:val="9"/>
        </w:numPr>
        <w:tabs>
          <w:tab w:val="left" w:pos="220"/>
          <w:tab w:val="left" w:pos="720"/>
        </w:tabs>
        <w:spacing w:line="360" w:lineRule="auto"/>
        <w:ind w:left="0"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Общая характеристика российского рынка банковского обслуживания физических лиц</w:t>
      </w:r>
    </w:p>
    <w:p w:rsidR="00FF4142" w:rsidRDefault="00460626">
      <w:pPr>
        <w:pStyle w:val="af"/>
        <w:numPr>
          <w:ilvl w:val="3"/>
          <w:numId w:val="9"/>
        </w:numPr>
        <w:tabs>
          <w:tab w:val="left" w:pos="939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Критерии квалификации банковских продуктов для физических лиц </w:t>
      </w:r>
    </w:p>
    <w:p w:rsidR="00FF4142" w:rsidRDefault="00460626">
      <w:pPr>
        <w:pStyle w:val="ab"/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ind w:firstLine="720"/>
        <w:jc w:val="both"/>
        <w:rPr>
          <w:b/>
        </w:rPr>
      </w:pPr>
      <w:r>
        <w:t>Тема эссе может быть предложена студентом по согласованию с преподавателем.</w:t>
      </w: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Примерный перечень тематики контрольной работы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>Банковские продукты для клиентов розничного банковского бизнеса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>Особенности рынка банковского обслуживания состоятельных клиентов (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banking</w:t>
      </w:r>
      <w:proofErr w:type="spellEnd"/>
      <w:r>
        <w:t>)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 xml:space="preserve">Основные продукты и услуги для юридических лиц 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>Инвестиционные услуги для юридических лиц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lastRenderedPageBreak/>
        <w:t xml:space="preserve">Современные категории банковских услуг для юридических лиц 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>Современная система управления взаимоотношениями банка и клиентов (CRM системы)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>Тренд исторической трансформации от традиционного банкинга к цифровому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 xml:space="preserve">Автоматизированные банковские системы 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 xml:space="preserve">Дистанционное банковское обслуживание 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>Основы бизнеса с банковскими картами</w:t>
      </w:r>
    </w:p>
    <w:p w:rsidR="00FF4142" w:rsidRDefault="00460626">
      <w:pPr>
        <w:pStyle w:val="ab"/>
        <w:numPr>
          <w:ilvl w:val="0"/>
          <w:numId w:val="11"/>
        </w:numPr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jc w:val="both"/>
        <w:rPr>
          <w:b/>
        </w:rPr>
      </w:pPr>
      <w:r>
        <w:t>Риски электронного банкинга</w:t>
      </w:r>
    </w:p>
    <w:p w:rsidR="00FF4142" w:rsidRDefault="00460626">
      <w:pPr>
        <w:pStyle w:val="ab"/>
        <w:tabs>
          <w:tab w:val="left" w:pos="1789"/>
          <w:tab w:val="left" w:pos="2530"/>
          <w:tab w:val="left" w:pos="3534"/>
          <w:tab w:val="left" w:pos="4369"/>
          <w:tab w:val="left" w:pos="6040"/>
          <w:tab w:val="left" w:pos="7537"/>
          <w:tab w:val="left" w:pos="8076"/>
          <w:tab w:val="left" w:pos="9996"/>
        </w:tabs>
        <w:spacing w:line="360" w:lineRule="auto"/>
        <w:ind w:firstLine="720"/>
        <w:jc w:val="both"/>
        <w:rPr>
          <w:b/>
        </w:rPr>
      </w:pPr>
      <w:r>
        <w:t>Тема контрольной работы может быть предложена студентом по согласованию с преподавателем.</w:t>
      </w:r>
    </w:p>
    <w:p w:rsidR="00FF4142" w:rsidRDefault="00FF4142">
      <w:pPr>
        <w:spacing w:line="360" w:lineRule="auto"/>
        <w:ind w:firstLine="720"/>
        <w:jc w:val="center"/>
        <w:rPr>
          <w:b/>
          <w:sz w:val="28"/>
          <w:szCs w:val="28"/>
          <w:lang w:eastAsia="ru-RU"/>
        </w:rPr>
      </w:pP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Примерный перечень вопросов для подготовки к семинарским занятиям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5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Содержание услуги. Банковская услуга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Продукт. Эволюция содержания продукта.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Банковский продукт как форма предоставления банковской услуги.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Основные характеристики банковского продукта.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Отличие банковского продукта от банковской услуги.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Качество. Генезис содержания качества. Качество банковского продукта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5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Составные элементы качества банковского продукта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5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Цена и стоимость банковского продукта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948"/>
          <w:tab w:val="left" w:pos="2396"/>
          <w:tab w:val="left" w:pos="4159"/>
          <w:tab w:val="left" w:pos="5562"/>
          <w:tab w:val="left" w:pos="6529"/>
          <w:tab w:val="left" w:pos="7025"/>
          <w:tab w:val="left" w:pos="8406"/>
          <w:tab w:val="left" w:pos="8759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направления</w:t>
      </w:r>
      <w:r>
        <w:rPr>
          <w:sz w:val="28"/>
        </w:rPr>
        <w:tab/>
        <w:t>снижения</w:t>
      </w:r>
      <w:r>
        <w:rPr>
          <w:sz w:val="28"/>
        </w:rPr>
        <w:tab/>
        <w:t>затрат</w:t>
      </w:r>
      <w:r>
        <w:rPr>
          <w:sz w:val="28"/>
        </w:rPr>
        <w:tab/>
        <w:t>по</w:t>
      </w:r>
      <w:r>
        <w:rPr>
          <w:sz w:val="28"/>
        </w:rPr>
        <w:tab/>
        <w:t>созданию</w:t>
      </w:r>
      <w:r>
        <w:rPr>
          <w:sz w:val="28"/>
        </w:rPr>
        <w:tab/>
        <w:t>и</w:t>
      </w:r>
      <w:r>
        <w:rPr>
          <w:sz w:val="28"/>
        </w:rPr>
        <w:tab/>
        <w:t>доведению банковского продукта до потребителя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1097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Современные технологии в </w:t>
      </w:r>
      <w:proofErr w:type="spellStart"/>
      <w:r>
        <w:rPr>
          <w:sz w:val="28"/>
        </w:rPr>
        <w:t>клиентоориентированном</w:t>
      </w:r>
      <w:proofErr w:type="spellEnd"/>
      <w:r>
        <w:rPr>
          <w:sz w:val="28"/>
        </w:rPr>
        <w:t xml:space="preserve"> подходе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1097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Сегментация клиентской базы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1099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Дифференциация и унификация банковских продуктов. Пакетные предложения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1097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Интернет — банкинг как основная форма банковского обслуживания клиентов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1098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Роль уровня технологического развития и Интернет - банкинга в повышении </w:t>
      </w:r>
      <w:r>
        <w:rPr>
          <w:sz w:val="28"/>
        </w:rPr>
        <w:lastRenderedPageBreak/>
        <w:t>качества банковских продуктов и снижении затрат по созданию и доведению их до клиентов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1097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Современные подходы к содержанию банковских инноваций как непрерывному процессу обновления</w:t>
      </w:r>
    </w:p>
    <w:p w:rsidR="00FF4142" w:rsidRDefault="00460626">
      <w:pPr>
        <w:pStyle w:val="af"/>
        <w:numPr>
          <w:ilvl w:val="0"/>
          <w:numId w:val="7"/>
        </w:numPr>
        <w:tabs>
          <w:tab w:val="left" w:pos="1097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Социально-корпоративная ответственность кредитных организаций как профессиональных участников рынка.</w:t>
      </w:r>
    </w:p>
    <w:p w:rsidR="00FF4142" w:rsidRDefault="00460626">
      <w:pPr>
        <w:tabs>
          <w:tab w:val="left" w:pos="-180"/>
        </w:tabs>
        <w:spacing w:line="360" w:lineRule="auto"/>
        <w:ind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Критерии балльной оценки различных форм текущего контроля успеваемости</w:t>
      </w:r>
    </w:p>
    <w:p w:rsidR="00FF4142" w:rsidRDefault="00460626">
      <w:pPr>
        <w:tabs>
          <w:tab w:val="left" w:pos="-180"/>
        </w:tabs>
        <w:spacing w:line="360" w:lineRule="auto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Start w:id="1" w:name="_Hlk107308365"/>
      <w:bookmarkEnd w:id="1"/>
    </w:p>
    <w:p w:rsidR="00FF4142" w:rsidRDefault="00FF4142">
      <w:pPr>
        <w:pStyle w:val="af"/>
        <w:spacing w:line="360" w:lineRule="auto"/>
        <w:ind w:left="0" w:firstLine="720"/>
        <w:jc w:val="both"/>
        <w:rPr>
          <w:b/>
          <w:sz w:val="28"/>
          <w:szCs w:val="28"/>
          <w:lang w:eastAsia="ru-RU"/>
        </w:rPr>
      </w:pPr>
    </w:p>
    <w:p w:rsidR="00FF4142" w:rsidRDefault="00460626">
      <w:pPr>
        <w:pStyle w:val="af"/>
        <w:spacing w:line="360" w:lineRule="auto"/>
        <w:ind w:left="0" w:firstLine="720"/>
        <w:jc w:val="both"/>
        <w:rPr>
          <w:b/>
          <w:sz w:val="28"/>
          <w:szCs w:val="28"/>
          <w:lang w:eastAsia="ru-RU"/>
        </w:rPr>
      </w:pPr>
      <w:bookmarkStart w:id="2" w:name="_TOC_250001"/>
      <w:r>
        <w:rPr>
          <w:b/>
          <w:sz w:val="28"/>
          <w:szCs w:val="28"/>
          <w:lang w:eastAsia="ru-RU"/>
        </w:rPr>
        <w:t xml:space="preserve">7. Фонд оценочных средств для проведения </w:t>
      </w:r>
      <w:bookmarkEnd w:id="2"/>
      <w:r>
        <w:rPr>
          <w:b/>
          <w:sz w:val="28"/>
          <w:szCs w:val="28"/>
          <w:lang w:eastAsia="ru-RU"/>
        </w:rPr>
        <w:t>промежуточной аттестации обучающихся по дисциплине</w:t>
      </w:r>
    </w:p>
    <w:p w:rsidR="00FF4142" w:rsidRDefault="004606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="00E85312">
        <w:rPr>
          <w:sz w:val="28"/>
          <w:szCs w:val="28"/>
        </w:rPr>
        <w:t>.</w:t>
      </w:r>
      <w:r>
        <w:rPr>
          <w:sz w:val="28"/>
          <w:szCs w:val="28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F4142" w:rsidRDefault="00460626">
      <w:pPr>
        <w:pStyle w:val="ab"/>
        <w:spacing w:before="5"/>
        <w:jc w:val="center"/>
        <w:rPr>
          <w:b/>
        </w:rPr>
      </w:pPr>
      <w:r>
        <w:rPr>
          <w:b/>
        </w:rPr>
        <w:t>Примеры оценочных средств для проверки каждого индикатора достижения компетенции, формируемой дисциплиной.</w:t>
      </w:r>
    </w:p>
    <w:tbl>
      <w:tblPr>
        <w:tblStyle w:val="11"/>
        <w:tblW w:w="104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01"/>
        <w:gridCol w:w="2227"/>
        <w:gridCol w:w="2488"/>
        <w:gridCol w:w="3669"/>
      </w:tblGrid>
      <w:tr w:rsidR="00FF4142">
        <w:tc>
          <w:tcPr>
            <w:tcW w:w="2100" w:type="dxa"/>
            <w:vMerge w:val="restart"/>
          </w:tcPr>
          <w:p w:rsidR="00FF4142" w:rsidRDefault="00460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  <w:p w:rsidR="00FF4142" w:rsidRDefault="00460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планировать профессиональную деятельность, связанную с созданием и внедрением информационных систем</w:t>
            </w:r>
          </w:p>
        </w:tc>
        <w:tc>
          <w:tcPr>
            <w:tcW w:w="2227" w:type="dxa"/>
          </w:tcPr>
          <w:p w:rsidR="00FF4142" w:rsidRDefault="004606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 Обладает базовыми знаниями в области программирования и информационно-коммуникационных технологий, информационной безопасности, системного администрирования.</w:t>
            </w:r>
          </w:p>
          <w:p w:rsidR="00FF4142" w:rsidRDefault="00FF4142">
            <w:pPr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FF4142" w:rsidRDefault="00460626">
            <w:pPr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FF4142" w:rsidRDefault="00460626">
            <w:pPr>
              <w:jc w:val="both"/>
              <w:rPr>
                <w:b/>
              </w:rPr>
            </w:pPr>
            <w:r>
              <w:t>1.Тенденции развития современных информационно-коммуникационных технологий;</w:t>
            </w:r>
          </w:p>
          <w:p w:rsidR="00FF4142" w:rsidRDefault="00460626">
            <w:pPr>
              <w:jc w:val="both"/>
              <w:rPr>
                <w:b/>
              </w:rPr>
            </w:pPr>
            <w:r>
              <w:t>2.Зарубежный опыт внедрения передовых технологий информационной безопасности и системного администрирования.</w:t>
            </w:r>
          </w:p>
          <w:p w:rsidR="00FF4142" w:rsidRDefault="00460626">
            <w:pPr>
              <w:jc w:val="both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FF4142" w:rsidRDefault="00460626">
            <w:pPr>
              <w:ind w:left="5" w:hanging="360"/>
              <w:jc w:val="both"/>
              <w:textAlignment w:val="baseline"/>
              <w:rPr>
                <w:b/>
              </w:rPr>
            </w:pPr>
            <w:r>
              <w:t xml:space="preserve">1.   1. Выявлять особенности применения оптимизационных задач </w:t>
            </w:r>
            <w:r>
              <w:lastRenderedPageBreak/>
              <w:t>прикладного машинного обучения в сфере банковского дела;</w:t>
            </w:r>
          </w:p>
          <w:p w:rsidR="00FF4142" w:rsidRDefault="00460626">
            <w:pPr>
              <w:ind w:left="5" w:hanging="360"/>
              <w:jc w:val="both"/>
              <w:textAlignment w:val="baseline"/>
              <w:rPr>
                <w:b/>
                <w:i/>
                <w:sz w:val="24"/>
                <w:szCs w:val="24"/>
              </w:rPr>
            </w:pPr>
            <w:r>
              <w:t>2.   2. Применять методы и инструменты анализа данных и машинного обучения при подготовке аналитического обоснования финансово-экономических решений.</w:t>
            </w:r>
          </w:p>
        </w:tc>
        <w:tc>
          <w:tcPr>
            <w:tcW w:w="3669" w:type="dxa"/>
          </w:tcPr>
          <w:p w:rsidR="00FF4142" w:rsidRDefault="004606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Представитель руководства банка, который выбрал способ "Качество бизнес-процессов": «Мы ориентируемся на массовое обслуживание большого потока клиентов, когда первостепенное значение имеют четко отлаженные бизнес-процессы и технологии. Для нас важны, в первую очередь, такие параметры, как время, себестоимость и безошибочность выполнения всех операций в бизнес-процессах. Несмотря на то, что мы проигрываем 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некоторым банкам в индивидуальном подходе к клиентам, нашим клиентам 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предоставляется возможность </w:t>
            </w:r>
            <w:r>
              <w:rPr>
                <w:bCs/>
              </w:rPr>
              <w:lastRenderedPageBreak/>
              <w:t>выполнить любую банковскую операцию на самом технологичном уровне, быстро и без особых сложностей».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Представитель руководства банка, в котором внимание фокусируется на качестве продуктов (в финансовой и договорной части): «Клиенты к нам идут, в первую очередь, потому, что у нас нет комиссий на самые распространенные платежи, одни из самых высоких процентов по вкладам, выгодные условия открытия и обслуживания банковских счетов и дебетовых карт. Пусть у нас не самые роскошные офисы и часто бывают очереди, но мы помогаем клиентам экономить, и они это ценят». 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>Задание: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1. Оцените качество обслуживания в банке, как со стороны банковского служащего, так и со стороны клиента. </w:t>
            </w:r>
          </w:p>
          <w:p w:rsidR="00FF4142" w:rsidRDefault="00460626">
            <w:pPr>
              <w:jc w:val="both"/>
              <w:rPr>
                <w:b/>
                <w:bCs/>
              </w:rPr>
            </w:pPr>
            <w:r>
              <w:rPr>
                <w:bCs/>
              </w:rPr>
              <w:t>2. Какие мероприятия, на Ваш взгляд, необходимо провести, чтобы повысить качество банковского обслуживания и удовлетворенность клиента?</w:t>
            </w:r>
          </w:p>
        </w:tc>
      </w:tr>
      <w:tr w:rsidR="00FF4142">
        <w:tc>
          <w:tcPr>
            <w:tcW w:w="2100" w:type="dxa"/>
            <w:vMerge/>
          </w:tcPr>
          <w:p w:rsidR="00FF4142" w:rsidRDefault="00FF41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FF4142" w:rsidRDefault="004606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Решает профессиональные задачи с использованием новейших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488" w:type="dxa"/>
          </w:tcPr>
          <w:p w:rsidR="00FF4142" w:rsidRDefault="00460626">
            <w:pPr>
              <w:jc w:val="both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FF4142" w:rsidRDefault="00460626">
            <w:pPr>
              <w:jc w:val="both"/>
              <w:rPr>
                <w:b/>
              </w:rPr>
            </w:pPr>
            <w:r>
              <w:t>1. Математический аппарат при разработке вычислительных алгоритмов для решения задач в сфере экономики и финансов;</w:t>
            </w:r>
          </w:p>
          <w:p w:rsidR="00FF4142" w:rsidRDefault="00460626">
            <w:pPr>
              <w:pStyle w:val="af"/>
              <w:ind w:left="5"/>
              <w:jc w:val="both"/>
              <w:textAlignment w:val="baseline"/>
              <w:rPr>
                <w:b/>
              </w:rPr>
            </w:pPr>
            <w:r>
              <w:t>2.. 2. Ограничения, возможности и сферы использования современных информационно-коммуникационных технологий для принятия финансово-экономических решений.</w:t>
            </w:r>
          </w:p>
          <w:p w:rsidR="00FF4142" w:rsidRDefault="00FF4142">
            <w:pPr>
              <w:jc w:val="both"/>
              <w:textAlignment w:val="baseline"/>
              <w:rPr>
                <w:b/>
                <w:i/>
                <w:highlight w:val="yellow"/>
              </w:rPr>
            </w:pPr>
          </w:p>
          <w:p w:rsidR="00FF4142" w:rsidRDefault="00460626">
            <w:pPr>
              <w:jc w:val="both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FF4142" w:rsidRDefault="00460626">
            <w:pPr>
              <w:jc w:val="both"/>
              <w:textAlignment w:val="baseline"/>
              <w:rPr>
                <w:b/>
              </w:rPr>
            </w:pPr>
            <w:r>
              <w:t>1. Обосновывать прикладные задачи машинного обучения, оценивать качество решений и интерпретировать результаты;</w:t>
            </w:r>
          </w:p>
          <w:p w:rsidR="00FF4142" w:rsidRDefault="00460626">
            <w:pPr>
              <w:jc w:val="both"/>
              <w:textAlignment w:val="baseline"/>
              <w:rPr>
                <w:b/>
              </w:rPr>
            </w:pPr>
            <w:r>
              <w:t xml:space="preserve">2. Собирать наборы данных, в том числе больших данных, выполнять их подготовку для анализа в </w:t>
            </w:r>
            <w:r>
              <w:lastRenderedPageBreak/>
              <w:t>соответствии с решаемой прикладной задачей в различных сегментах.</w:t>
            </w:r>
          </w:p>
          <w:p w:rsidR="00FF4142" w:rsidRDefault="00FF414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669" w:type="dxa"/>
          </w:tcPr>
          <w:p w:rsidR="00FF4142" w:rsidRDefault="004606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>Анализ показывает, что существует несколько основных путей формирования запоминающегося образа банка и его успешного позиционирования в сознании клиентов: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Традиционно рекламный. Заключается в поиске нестандартных решений представления стандартных банковских услуг и ассоциации банка с запоминающими образами. Данный путь является достаточно перспективным, но и является наиболее рискованным. 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 Необходимым условием использования такого подхода является тщательное тестирование, отбор и обкатка рекламных идей на представителях целевой аудитории.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- Акцент на современные банковские технологии (системы передачи данных, INTERNET и пр.). Данный путь в настоящее время успешно используется банками, которые с момента своего появления активно позиционировали себя как высокотехнологичные кредитные учреждения. В настоящий момент такой подход использует, например, </w:t>
            </w:r>
            <w:r>
              <w:rPr>
                <w:bCs/>
              </w:rPr>
              <w:lastRenderedPageBreak/>
              <w:t>банк «Тинькофф».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>- Перенос основного акцента рекламы с услуг и технологий на рекламу персонала, сотрудников банка. Есть все основания полагать, что реклама банка через призму компетентного и открытого персонала будет занимать все большее и большее место в общем рекламном пространстве. Как правило в сознании потребителя услуга неотделима от ее носителя.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Вопросы: </w:t>
            </w:r>
          </w:p>
          <w:p w:rsidR="00FF4142" w:rsidRDefault="00460626">
            <w:pPr>
              <w:pStyle w:val="af"/>
              <w:numPr>
                <w:ilvl w:val="1"/>
                <w:numId w:val="8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Какой путь из предложенных выше трех вариантов использует исследуемый банк, для формирования запоминающегося образа и его успешного позиционирования в сознании клиента?</w:t>
            </w:r>
          </w:p>
          <w:p w:rsidR="00FF4142" w:rsidRDefault="00460626">
            <w:pPr>
              <w:jc w:val="both"/>
              <w:rPr>
                <w:b/>
                <w:bCs/>
              </w:rPr>
            </w:pPr>
            <w:r>
              <w:rPr>
                <w:bCs/>
              </w:rPr>
              <w:t>2. Эффективен ли этот путь, на ваш взгляд? Что бы могли предложить Вы?</w:t>
            </w:r>
          </w:p>
        </w:tc>
      </w:tr>
      <w:tr w:rsidR="00FF4142">
        <w:tc>
          <w:tcPr>
            <w:tcW w:w="2100" w:type="dxa"/>
            <w:vMerge/>
          </w:tcPr>
          <w:p w:rsidR="00FF4142" w:rsidRDefault="00FF41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FF4142" w:rsidRDefault="004606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Планирует производственную и научно-исследовательскую деятельность, адекватно оценивает ресурсы, необходимые для решения задач по созданию и использованию информационных систем</w:t>
            </w:r>
          </w:p>
        </w:tc>
        <w:tc>
          <w:tcPr>
            <w:tcW w:w="2488" w:type="dxa"/>
          </w:tcPr>
          <w:p w:rsidR="00FF4142" w:rsidRDefault="00460626">
            <w:pPr>
              <w:jc w:val="both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FF4142" w:rsidRDefault="00460626">
            <w:pPr>
              <w:jc w:val="both"/>
              <w:rPr>
                <w:b/>
              </w:rPr>
            </w:pPr>
            <w:r>
              <w:t>1. Нормативно – правовое регулирование в области информационно-коммуникационных и банковских технологий;</w:t>
            </w:r>
          </w:p>
          <w:p w:rsidR="00FF4142" w:rsidRDefault="00460626">
            <w:pPr>
              <w:jc w:val="both"/>
              <w:rPr>
                <w:b/>
              </w:rPr>
            </w:pPr>
            <w:r>
              <w:t>2. Проблемы применения методов и инструментов анализа данных и реализации моделей машинного обучения.</w:t>
            </w:r>
          </w:p>
          <w:p w:rsidR="00FF4142" w:rsidRDefault="00460626">
            <w:pPr>
              <w:jc w:val="both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FF4142" w:rsidRDefault="00460626">
            <w:pPr>
              <w:jc w:val="both"/>
              <w:rPr>
                <w:b/>
              </w:rPr>
            </w:pPr>
            <w:r>
              <w:t>1. Проводить анализ качества данных, выявлять и корректировать отклонения в данных и выполнять визуализацию данных;</w:t>
            </w:r>
          </w:p>
          <w:p w:rsidR="00FF4142" w:rsidRDefault="00460626">
            <w:pPr>
              <w:rPr>
                <w:b/>
                <w:i/>
                <w:sz w:val="24"/>
                <w:szCs w:val="24"/>
              </w:rPr>
            </w:pPr>
            <w:r>
              <w:t>2. разрабатывать и реализовывать в виде программной модели алгоритм решения поставленной прикладной задачи на основе математической модели в области формирования банковского продукта.</w:t>
            </w:r>
          </w:p>
        </w:tc>
        <w:tc>
          <w:tcPr>
            <w:tcW w:w="3669" w:type="dxa"/>
          </w:tcPr>
          <w:p w:rsidR="00FF4142" w:rsidRDefault="004606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>Выделяют стадии использования Интернета в деятельности банков: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- Пассивное существование – наличие </w:t>
            </w:r>
            <w:proofErr w:type="spellStart"/>
            <w:r>
              <w:rPr>
                <w:bCs/>
              </w:rPr>
              <w:t>web</w:t>
            </w:r>
            <w:proofErr w:type="spellEnd"/>
            <w:r>
              <w:rPr>
                <w:bCs/>
              </w:rPr>
              <w:t xml:space="preserve">-сайта. 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- Интегрированный подход, когда банки предлагают банковские услуги с помощью Интернета в дополнение к традиционным услугам в целях удержания клиентов, заинтересованных в новых технологиях. 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- Автономный интернет-банк (виртуальный банк), который существует только в сети, создается кредитными институтами или торговыми компаниями и привлекает клиентов с помощью избирательного ценообразования и специализированной информации. 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Задание: </w:t>
            </w:r>
          </w:p>
          <w:p w:rsidR="00FF4142" w:rsidRDefault="00460626">
            <w:pPr>
              <w:jc w:val="both"/>
              <w:rPr>
                <w:bCs/>
              </w:rPr>
            </w:pPr>
            <w:r>
              <w:rPr>
                <w:bCs/>
              </w:rPr>
              <w:t>1. На какой стадии использует Интернет Ваш банк? Расскажите об использовании Интернета в деятельности Вашего банка.</w:t>
            </w:r>
          </w:p>
          <w:p w:rsidR="00FF4142" w:rsidRDefault="00460626">
            <w:pPr>
              <w:jc w:val="both"/>
              <w:rPr>
                <w:b/>
                <w:bCs/>
              </w:rPr>
            </w:pPr>
            <w:r>
              <w:rPr>
                <w:bCs/>
              </w:rPr>
              <w:t>2. Выделите преимущества использования интернет-банкинга для клиента и для банка.</w:t>
            </w:r>
          </w:p>
        </w:tc>
      </w:tr>
    </w:tbl>
    <w:p w:rsidR="00FF4142" w:rsidRDefault="00FF4142">
      <w:pPr>
        <w:pStyle w:val="ab"/>
        <w:spacing w:before="5"/>
        <w:rPr>
          <w:b/>
        </w:rPr>
      </w:pPr>
    </w:p>
    <w:p w:rsidR="00FF4142" w:rsidRDefault="00460626">
      <w:pPr>
        <w:pStyle w:val="ab"/>
        <w:spacing w:line="360" w:lineRule="auto"/>
        <w:ind w:firstLine="720"/>
        <w:jc w:val="both"/>
      </w:pPr>
      <w:r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FF4142" w:rsidRDefault="00460626">
      <w:pPr>
        <w:pStyle w:val="ab"/>
        <w:spacing w:line="360" w:lineRule="auto"/>
        <w:ind w:firstLine="720"/>
        <w:jc w:val="both"/>
      </w:pPr>
      <w:r>
        <w:lastRenderedPageBreak/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>
        <w:t>зачетно</w:t>
      </w:r>
      <w:proofErr w:type="spellEnd"/>
      <w:r>
        <w:t>-экзаменационную сессию не превышает 60 баллов.</w:t>
      </w:r>
    </w:p>
    <w:p w:rsidR="00FF4142" w:rsidRDefault="00460626">
      <w:pPr>
        <w:pStyle w:val="ab"/>
        <w:spacing w:line="360" w:lineRule="auto"/>
        <w:ind w:firstLine="720"/>
        <w:jc w:val="both"/>
      </w:pPr>
      <w:r>
        <w:t>Распределение максимальных баллов по видам работ</w:t>
      </w:r>
    </w:p>
    <w:tbl>
      <w:tblPr>
        <w:tblStyle w:val="af6"/>
        <w:tblW w:w="10396" w:type="dxa"/>
        <w:tblLayout w:type="fixed"/>
        <w:tblLook w:val="04A0" w:firstRow="1" w:lastRow="0" w:firstColumn="1" w:lastColumn="0" w:noHBand="0" w:noVBand="1"/>
      </w:tblPr>
      <w:tblGrid>
        <w:gridCol w:w="986"/>
        <w:gridCol w:w="5944"/>
        <w:gridCol w:w="3466"/>
      </w:tblGrid>
      <w:tr w:rsidR="00FF4142">
        <w:tc>
          <w:tcPr>
            <w:tcW w:w="986" w:type="dxa"/>
          </w:tcPr>
          <w:p w:rsidR="00FF4142" w:rsidRDefault="00460626">
            <w:pPr>
              <w:pStyle w:val="ab"/>
              <w:spacing w:before="5"/>
              <w:jc w:val="center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5944" w:type="dxa"/>
          </w:tcPr>
          <w:p w:rsidR="00FF4142" w:rsidRDefault="00460626">
            <w:pPr>
              <w:pStyle w:val="ab"/>
              <w:spacing w:before="5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3466" w:type="dxa"/>
          </w:tcPr>
          <w:p w:rsidR="00FF4142" w:rsidRDefault="00460626">
            <w:pPr>
              <w:pStyle w:val="ab"/>
              <w:spacing w:before="5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</w:t>
            </w:r>
          </w:p>
        </w:tc>
      </w:tr>
      <w:tr w:rsidR="00FF4142">
        <w:tc>
          <w:tcPr>
            <w:tcW w:w="986" w:type="dxa"/>
          </w:tcPr>
          <w:p w:rsidR="00FF4142" w:rsidRDefault="00460626">
            <w:pPr>
              <w:pStyle w:val="ab"/>
              <w:spacing w:before="5"/>
              <w:jc w:val="center"/>
            </w:pPr>
            <w:r>
              <w:t>1</w:t>
            </w:r>
          </w:p>
        </w:tc>
        <w:tc>
          <w:tcPr>
            <w:tcW w:w="5944" w:type="dxa"/>
          </w:tcPr>
          <w:p w:rsidR="00FF4142" w:rsidRDefault="00460626">
            <w:pPr>
              <w:pStyle w:val="ab"/>
              <w:spacing w:before="5"/>
            </w:pPr>
            <w:r>
              <w:t>Работа в семестре</w:t>
            </w:r>
          </w:p>
        </w:tc>
        <w:tc>
          <w:tcPr>
            <w:tcW w:w="3466" w:type="dxa"/>
          </w:tcPr>
          <w:p w:rsidR="00FF4142" w:rsidRDefault="00460626">
            <w:pPr>
              <w:pStyle w:val="ab"/>
              <w:spacing w:before="5"/>
              <w:jc w:val="center"/>
            </w:pPr>
            <w:r>
              <w:t>40</w:t>
            </w:r>
          </w:p>
        </w:tc>
      </w:tr>
      <w:tr w:rsidR="00FF4142">
        <w:tc>
          <w:tcPr>
            <w:tcW w:w="986" w:type="dxa"/>
          </w:tcPr>
          <w:p w:rsidR="00FF4142" w:rsidRDefault="00460626">
            <w:pPr>
              <w:pStyle w:val="ab"/>
              <w:spacing w:before="5"/>
              <w:jc w:val="center"/>
            </w:pPr>
            <w:r>
              <w:t>2</w:t>
            </w:r>
          </w:p>
        </w:tc>
        <w:tc>
          <w:tcPr>
            <w:tcW w:w="5944" w:type="dxa"/>
          </w:tcPr>
          <w:p w:rsidR="00FF4142" w:rsidRDefault="00460626">
            <w:pPr>
              <w:pStyle w:val="ab"/>
              <w:spacing w:before="5"/>
            </w:pPr>
            <w:r>
              <w:t>Экзамен</w:t>
            </w:r>
          </w:p>
        </w:tc>
        <w:tc>
          <w:tcPr>
            <w:tcW w:w="3466" w:type="dxa"/>
          </w:tcPr>
          <w:p w:rsidR="00FF4142" w:rsidRDefault="00460626">
            <w:pPr>
              <w:pStyle w:val="ab"/>
              <w:spacing w:before="5"/>
              <w:jc w:val="center"/>
            </w:pPr>
            <w:r>
              <w:t>60</w:t>
            </w:r>
          </w:p>
        </w:tc>
      </w:tr>
      <w:tr w:rsidR="00FF4142">
        <w:tc>
          <w:tcPr>
            <w:tcW w:w="986" w:type="dxa"/>
          </w:tcPr>
          <w:p w:rsidR="00FF4142" w:rsidRDefault="00460626">
            <w:pPr>
              <w:pStyle w:val="ab"/>
              <w:spacing w:before="5"/>
              <w:jc w:val="center"/>
            </w:pPr>
            <w:r>
              <w:t>3</w:t>
            </w:r>
          </w:p>
        </w:tc>
        <w:tc>
          <w:tcPr>
            <w:tcW w:w="5944" w:type="dxa"/>
          </w:tcPr>
          <w:p w:rsidR="00FF4142" w:rsidRDefault="00460626">
            <w:pPr>
              <w:pStyle w:val="ab"/>
              <w:spacing w:before="5"/>
            </w:pPr>
            <w:r>
              <w:t>Итого:</w:t>
            </w:r>
          </w:p>
        </w:tc>
        <w:tc>
          <w:tcPr>
            <w:tcW w:w="3466" w:type="dxa"/>
          </w:tcPr>
          <w:p w:rsidR="00FF4142" w:rsidRDefault="00460626">
            <w:pPr>
              <w:pStyle w:val="ab"/>
              <w:spacing w:before="5"/>
              <w:jc w:val="center"/>
            </w:pPr>
            <w:r>
              <w:t>100</w:t>
            </w:r>
          </w:p>
        </w:tc>
      </w:tr>
    </w:tbl>
    <w:p w:rsidR="00FF4142" w:rsidRDefault="00FF4142">
      <w:pPr>
        <w:pStyle w:val="ab"/>
        <w:spacing w:before="5"/>
      </w:pPr>
    </w:p>
    <w:p w:rsidR="00FF4142" w:rsidRDefault="00460626">
      <w:pPr>
        <w:pStyle w:val="ab"/>
        <w:spacing w:line="360" w:lineRule="auto"/>
        <w:ind w:firstLine="720"/>
        <w:jc w:val="both"/>
      </w:pPr>
      <w:r>
        <w:t>При проведении промежуточной аттестации по дисциплине учитываются:</w:t>
      </w:r>
    </w:p>
    <w:p w:rsidR="00FF4142" w:rsidRDefault="00460626">
      <w:pPr>
        <w:pStyle w:val="ab"/>
        <w:spacing w:line="360" w:lineRule="auto"/>
        <w:ind w:firstLine="720"/>
        <w:jc w:val="both"/>
      </w:pPr>
      <w:r>
        <w:t>1) посещение студентом занятий и работа студента на занятиях (участие в дискуссии, разбор практических ситуаций);</w:t>
      </w:r>
    </w:p>
    <w:p w:rsidR="00FF4142" w:rsidRDefault="00460626">
      <w:pPr>
        <w:pStyle w:val="ab"/>
        <w:spacing w:line="360" w:lineRule="auto"/>
        <w:ind w:firstLine="720"/>
        <w:jc w:val="both"/>
      </w:pPr>
      <w:r>
        <w:t xml:space="preserve">2) работа студента во внеаудиторное время (изучение основной и дополнительной литературы, </w:t>
      </w:r>
      <w:proofErr w:type="spellStart"/>
      <w:r>
        <w:t>интернет-ресурсов</w:t>
      </w:r>
      <w:proofErr w:type="spellEnd"/>
      <w:r>
        <w:t>, работа с электронными образовательными ресурсами), выполнение заданий преподавателя, выполнение контрольной работы.</w:t>
      </w:r>
    </w:p>
    <w:p w:rsidR="00FF4142" w:rsidRDefault="00460626">
      <w:pPr>
        <w:pStyle w:val="ab"/>
        <w:spacing w:line="360" w:lineRule="auto"/>
        <w:ind w:firstLine="720"/>
        <w:jc w:val="both"/>
      </w:pPr>
      <w:r>
        <w:t>Текущий контроль осуществляется в ходе учебного процесса, консультирования студентов, проверки выполнения ими самостоятельных заданий, проверки контрольных и тестовых заданий.</w:t>
      </w:r>
    </w:p>
    <w:p w:rsidR="00FF4142" w:rsidRDefault="00460626">
      <w:pPr>
        <w:pStyle w:val="ab"/>
        <w:spacing w:line="360" w:lineRule="auto"/>
        <w:ind w:firstLine="720"/>
        <w:jc w:val="both"/>
      </w:pPr>
      <w:r>
        <w:t>Промежуточный контроль проводится в форме экзамена.</w:t>
      </w:r>
    </w:p>
    <w:p w:rsidR="00FF4142" w:rsidRDefault="00460626">
      <w:pPr>
        <w:pStyle w:val="ab"/>
        <w:spacing w:line="360" w:lineRule="auto"/>
        <w:ind w:firstLine="720"/>
        <w:jc w:val="both"/>
      </w:pPr>
      <w:r>
        <w:t>Экзамен проводится по завершению изучения дисциплины в письменной форме. Экзаменационный билет содержит два вопроса и задачу.</w:t>
      </w:r>
    </w:p>
    <w:p w:rsidR="00FF4142" w:rsidRDefault="00FF4142">
      <w:pPr>
        <w:pStyle w:val="ab"/>
        <w:spacing w:line="360" w:lineRule="auto"/>
        <w:ind w:firstLine="720"/>
        <w:jc w:val="both"/>
      </w:pPr>
    </w:p>
    <w:p w:rsidR="00FF4142" w:rsidRDefault="00460626">
      <w:pPr>
        <w:pStyle w:val="ab"/>
        <w:spacing w:line="360" w:lineRule="auto"/>
        <w:ind w:firstLine="720"/>
        <w:jc w:val="both"/>
        <w:rPr>
          <w:b/>
        </w:rPr>
      </w:pPr>
      <w:r>
        <w:rPr>
          <w:b/>
        </w:rPr>
        <w:t>Структура экзаменационного билета:</w:t>
      </w:r>
    </w:p>
    <w:p w:rsidR="00FF4142" w:rsidRDefault="00460626">
      <w:pPr>
        <w:pStyle w:val="ab"/>
        <w:numPr>
          <w:ilvl w:val="0"/>
          <w:numId w:val="12"/>
        </w:numPr>
        <w:spacing w:line="360" w:lineRule="auto"/>
        <w:jc w:val="both"/>
      </w:pPr>
      <w:r>
        <w:t>Теоретический вопрос (20 баллов)</w:t>
      </w:r>
    </w:p>
    <w:p w:rsidR="00FF4142" w:rsidRDefault="00460626">
      <w:pPr>
        <w:pStyle w:val="ab"/>
        <w:numPr>
          <w:ilvl w:val="0"/>
          <w:numId w:val="12"/>
        </w:numPr>
        <w:spacing w:line="360" w:lineRule="auto"/>
        <w:jc w:val="both"/>
      </w:pPr>
      <w:r>
        <w:t>Теоретический вопрос (20 баллов)</w:t>
      </w:r>
    </w:p>
    <w:p w:rsidR="00FF4142" w:rsidRDefault="00460626">
      <w:pPr>
        <w:pStyle w:val="ab"/>
        <w:numPr>
          <w:ilvl w:val="0"/>
          <w:numId w:val="12"/>
        </w:numPr>
        <w:spacing w:line="360" w:lineRule="auto"/>
        <w:jc w:val="both"/>
      </w:pPr>
      <w:r>
        <w:t>Практико-ориентированное (ситуационное) задание (20 баллов)</w:t>
      </w:r>
    </w:p>
    <w:p w:rsidR="00FF4142" w:rsidRDefault="00460626">
      <w:pPr>
        <w:pStyle w:val="ab"/>
        <w:spacing w:line="360" w:lineRule="auto"/>
        <w:ind w:firstLine="720"/>
        <w:jc w:val="both"/>
      </w:pPr>
      <w:r>
        <w:t>В электронную зачетную книжку студента оценка проставляется по общепринятой пятибалльной системе.</w:t>
      </w:r>
    </w:p>
    <w:p w:rsidR="00FF4142" w:rsidRDefault="00FF4142">
      <w:pPr>
        <w:pStyle w:val="ab"/>
        <w:spacing w:line="360" w:lineRule="auto"/>
        <w:ind w:firstLine="720"/>
        <w:jc w:val="both"/>
      </w:pPr>
    </w:p>
    <w:p w:rsidR="00FF4142" w:rsidRDefault="00460626" w:rsidP="00E85312">
      <w:pPr>
        <w:pStyle w:val="ab"/>
        <w:spacing w:line="360" w:lineRule="auto"/>
        <w:ind w:firstLine="720"/>
        <w:jc w:val="center"/>
        <w:rPr>
          <w:b/>
        </w:rPr>
      </w:pPr>
      <w:r>
        <w:rPr>
          <w:b/>
        </w:rPr>
        <w:lastRenderedPageBreak/>
        <w:t>Примерный перечень вопросов для экзамена</w:t>
      </w:r>
      <w:bookmarkStart w:id="3" w:name="_Hlk152590673"/>
      <w:bookmarkEnd w:id="3"/>
    </w:p>
    <w:p w:rsidR="00FF4142" w:rsidRDefault="00460626">
      <w:pPr>
        <w:pStyle w:val="af"/>
        <w:numPr>
          <w:ilvl w:val="0"/>
          <w:numId w:val="6"/>
        </w:numPr>
        <w:tabs>
          <w:tab w:val="left" w:pos="95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Услуга. Содержание услуги. Банковская услуга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Продукт. Эволюция содержания продукта. Банковский продукт как форма предоставления банковской услуги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948"/>
          <w:tab w:val="left" w:pos="2346"/>
          <w:tab w:val="left" w:pos="6078"/>
          <w:tab w:val="left" w:pos="7433"/>
          <w:tab w:val="left" w:pos="8646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>
        <w:rPr>
          <w:sz w:val="28"/>
          <w:szCs w:val="28"/>
        </w:rPr>
        <w:tab/>
        <w:t>характеристики банковского</w:t>
      </w:r>
      <w:r>
        <w:rPr>
          <w:sz w:val="28"/>
          <w:szCs w:val="28"/>
        </w:rPr>
        <w:tab/>
        <w:t>продукта.</w:t>
      </w:r>
      <w:r>
        <w:rPr>
          <w:sz w:val="28"/>
          <w:szCs w:val="28"/>
        </w:rPr>
        <w:tab/>
        <w:t>Отличие</w:t>
      </w:r>
      <w:r>
        <w:rPr>
          <w:sz w:val="28"/>
          <w:szCs w:val="28"/>
        </w:rPr>
        <w:tab/>
        <w:t>банковского продукта от банковской услуги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Качество банковского продукта. Составные элементы качества банковского продукта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Цена и стоимость банковского продукта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снижения затрат по созданию и доведению банковского продукта до потребителя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95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технологии в </w:t>
      </w:r>
      <w:proofErr w:type="spellStart"/>
      <w:r>
        <w:rPr>
          <w:sz w:val="28"/>
          <w:szCs w:val="28"/>
        </w:rPr>
        <w:t>клиентоориентированном</w:t>
      </w:r>
      <w:proofErr w:type="spellEnd"/>
      <w:r>
        <w:rPr>
          <w:sz w:val="28"/>
          <w:szCs w:val="28"/>
        </w:rPr>
        <w:t xml:space="preserve"> подходе. Сегментация клиентской базы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95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Дифференциация и унификация банковских продуктов. Пакетные предложения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Интернет банкинг как основная форма банковского обслуживания клиентов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1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Роль уровня технологического развития и Интернет - банкинга в повышении качества банковских продуктов и снижении затрат по созданию и доведению их до клиентов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подходы к содержанию банковских инноваций как непрерывному процессу обновления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Социально-корпоративная ответственность кредитных организаций как профессиональных участников рынка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2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Дифференциация клиентов — физических лиц. Основные группы клиентов розничного сегмента (</w:t>
      </w:r>
      <w:proofErr w:type="spellStart"/>
      <w:r>
        <w:rPr>
          <w:sz w:val="28"/>
          <w:szCs w:val="28"/>
        </w:rPr>
        <w:t>mass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retail</w:t>
      </w:r>
      <w:proofErr w:type="spellEnd"/>
      <w:r>
        <w:rPr>
          <w:sz w:val="28"/>
          <w:szCs w:val="28"/>
        </w:rPr>
        <w:t>), клиенты среднего класса (</w:t>
      </w:r>
      <w:proofErr w:type="spellStart"/>
      <w:r>
        <w:rPr>
          <w:sz w:val="28"/>
          <w:szCs w:val="28"/>
        </w:rPr>
        <w:t>мass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affluent</w:t>
      </w:r>
      <w:proofErr w:type="spellEnd"/>
      <w:r>
        <w:rPr>
          <w:sz w:val="28"/>
          <w:szCs w:val="28"/>
        </w:rPr>
        <w:t>), состоятельные клиенты (</w:t>
      </w:r>
      <w:proofErr w:type="spellStart"/>
      <w:r>
        <w:rPr>
          <w:sz w:val="28"/>
          <w:szCs w:val="28"/>
        </w:rPr>
        <w:t>private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вanking</w:t>
      </w:r>
      <w:proofErr w:type="spellEnd"/>
      <w:r>
        <w:rPr>
          <w:sz w:val="28"/>
          <w:szCs w:val="28"/>
        </w:rPr>
        <w:t>)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Банковские услуги для клиентов розничного сегмента: вклады, потребительское, ипотечное, автокредитование, банковские карты, инвестиционные услуги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2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Дискуссионные подходы к потребительскому кредитованию. Границы </w:t>
      </w:r>
      <w:r>
        <w:rPr>
          <w:sz w:val="28"/>
          <w:szCs w:val="28"/>
        </w:rPr>
        <w:lastRenderedPageBreak/>
        <w:t>потребительского кредитования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1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повышения эффективности банковского обслуживания розничных клиентов. Система управления взаимоотношениями с клиентами (CRM (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relationship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>) с целью анализа взаимоотношений с клиентами и продвижения новых банковских продуктов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опытом взаимодействия банка и клиента (СЕМ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experience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>), определяющая подходы ко взаимодействию с клиентами на основе обратной связи и ориентированная на формирование у клиента чувства удовлетворенности взаимодействием с кредитной организацией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банковских продуктов для клиентов </w:t>
      </w:r>
      <w:proofErr w:type="spellStart"/>
      <w:r>
        <w:rPr>
          <w:sz w:val="28"/>
          <w:szCs w:val="28"/>
        </w:rPr>
        <w:t>мass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affluent</w:t>
      </w:r>
      <w:proofErr w:type="spellEnd"/>
      <w:r>
        <w:rPr>
          <w:sz w:val="28"/>
          <w:szCs w:val="28"/>
        </w:rPr>
        <w:t>: стандартные банковские продукты и индивидуальное банковское обслуживание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Банковские продукты для состоятельных клиентов (</w:t>
      </w:r>
      <w:proofErr w:type="spellStart"/>
      <w:r>
        <w:rPr>
          <w:sz w:val="28"/>
          <w:szCs w:val="28"/>
        </w:rPr>
        <w:t>private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вanking</w:t>
      </w:r>
      <w:proofErr w:type="spellEnd"/>
      <w:r>
        <w:rPr>
          <w:sz w:val="28"/>
          <w:szCs w:val="28"/>
        </w:rPr>
        <w:t>): индивидуальные банковские продукты и индивидуальное банковское обслуживание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подходы к банковскому обслуживанию нефинансовых корпоративных клиентов на основе диверсификации клиентской базы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Банковские продукты для организаций малого предпринимательства и индивидуальных предпринимателей.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Кредитные продукты. Основные направления повышения доступности кредитов и ускорения банковского обслуживания малых предприятий и индивидуальных предпринимателей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Банковские продукты для средних и крупных нефинансовых корпоративных клиентов: продукты транзакционного и корпоративно- инвестиционного бизнеса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система кредитования предприятий. Особенности современной практики краткосрочного кредитования. Кредитование предприятий в пределах кредитной линии, границы кредитной линии.</w:t>
      </w:r>
    </w:p>
    <w:p w:rsidR="00FF4142" w:rsidRDefault="00460626">
      <w:pPr>
        <w:pStyle w:val="af"/>
        <w:numPr>
          <w:ilvl w:val="0"/>
          <w:numId w:val="6"/>
        </w:numPr>
        <w:tabs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 кредитования предприятий Отечественный и зарубежный опыт. Практика применения овердрафта при кредитовании торговых предприятий, стандартный лимит овердрафта и лимит овердрафта под инкассацию.</w:t>
      </w:r>
    </w:p>
    <w:p w:rsidR="00FF4142" w:rsidRDefault="00FF4142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</w:p>
    <w:p w:rsidR="00FF4142" w:rsidRDefault="00460626" w:rsidP="00E85312">
      <w:pPr>
        <w:pStyle w:val="ab"/>
        <w:spacing w:line="360" w:lineRule="auto"/>
        <w:ind w:firstLine="720"/>
        <w:jc w:val="center"/>
        <w:rPr>
          <w:b/>
        </w:rPr>
      </w:pPr>
      <w:r>
        <w:rPr>
          <w:b/>
        </w:rPr>
        <w:lastRenderedPageBreak/>
        <w:t>Примерный перечень практико</w:t>
      </w:r>
      <w:r w:rsidR="00E85312">
        <w:rPr>
          <w:b/>
        </w:rPr>
        <w:t>-ориентированных заданий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Сравните предложения по автокредитованию физического лица - потенциального клиента банка, и выберите выгодный вариант: Банк А готов предоставить кредит сроком на 5 лет под 14% годовых, комиссия за выдачу кредита 5000 рублей, первоначальный взнос 30% от стоимости автомобиля. Отраслевой Банк автопроизводителя предлагает кредит на 3 года, без первоначального взноса, без комиссии за выдачу кредита, процентная ставка – 10% годовых. Укажите плюсы и минусы выбранного предложения.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Определите, какой вклад выгодней вкладчику: под 10% годовых с начислением в конце срока или под 8,4% годовых, начисляемых ежеквартально, если срок вклада составляет 18 месяцев.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Банком принят депозит в той же сумме 50000 рублей сроком на 3 месяца (90 дней), по плавающей ставке. На первый месяц (30 дней) процентная ставка - 10,5 %, на последующие 2 месяца (60 дней) процентная ставка – 12 %. Рассчитайте доход вкладчика за 90 дней.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 Через 5 лет вкладчик намерен приобрести автомобиль стоимостью 2 млн. руб. Какую сумму он должен внести на пятилетний депозит в банке, чтобы заработать недостающую, сумму, если по депозиту начисляется 12% в год по схеме сложных процентов?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 Сравните, какая сберегательная стратегия является выгодней для вкладчика: размещение сбережений на депозите на два года под 9% при применении простых процентов или размещение сбережений в течение двух лет на полугодовых депозитах под 8,45% при применении сложных процентов?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6. Клиент банка собирается брать ипотечный кредит на 25 лет в сумме 3,5 млн. рублей под 13% годовых. Рассчитайте методом аннуитета суммы погашения по месяцам, если кредит берется с ежемесячным начислением процентов. Составьте график платежей.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7. Разработайте три вида вкладов: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для VIP клиентов;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для покупателей квартиры;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>- для пенсионеров.</w:t>
      </w:r>
    </w:p>
    <w:p w:rsidR="00FF4142" w:rsidRDefault="00460626">
      <w:pPr>
        <w:tabs>
          <w:tab w:val="left" w:pos="1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Определите первоначальную сумму взноса, срок, порядок пополнения вклада, порядок начисления и выплаты процентов с тем, чтобы условия по новым видам вклада были конкурентными на рынке.</w:t>
      </w:r>
    </w:p>
    <w:p w:rsidR="00E85312" w:rsidRDefault="00E85312" w:rsidP="00E85312">
      <w:pPr>
        <w:widowControl/>
      </w:pPr>
    </w:p>
    <w:p w:rsidR="00FF4142" w:rsidRPr="00E85312" w:rsidRDefault="00E85312" w:rsidP="00E85312">
      <w:pPr>
        <w:widowControl/>
        <w:rPr>
          <w:sz w:val="28"/>
          <w:szCs w:val="28"/>
        </w:rPr>
      </w:pPr>
      <w:r>
        <w:t xml:space="preserve">                                                        </w:t>
      </w:r>
      <w:r w:rsidR="00460626" w:rsidRPr="00E85312">
        <w:rPr>
          <w:b/>
          <w:sz w:val="28"/>
          <w:szCs w:val="28"/>
        </w:rPr>
        <w:t>Пример экзаменационного билета</w:t>
      </w:r>
    </w:p>
    <w:p w:rsidR="00FF4142" w:rsidRDefault="00460626">
      <w:pPr>
        <w:pStyle w:val="af"/>
        <w:tabs>
          <w:tab w:val="left" w:pos="1020"/>
        </w:tabs>
        <w:ind w:left="720"/>
        <w:jc w:val="center"/>
      </w:pPr>
      <w:r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FF4142" w:rsidRDefault="00460626">
      <w:pPr>
        <w:pStyle w:val="af"/>
        <w:tabs>
          <w:tab w:val="left" w:pos="1020"/>
        </w:tabs>
        <w:ind w:left="720"/>
        <w:jc w:val="center"/>
      </w:pPr>
      <w:r>
        <w:rPr>
          <w:b/>
          <w:sz w:val="24"/>
          <w:szCs w:val="24"/>
        </w:rPr>
        <w:t>высшего образования</w:t>
      </w:r>
    </w:p>
    <w:p w:rsidR="00FF4142" w:rsidRDefault="00460626">
      <w:pPr>
        <w:pStyle w:val="af"/>
        <w:tabs>
          <w:tab w:val="left" w:pos="1020"/>
        </w:tabs>
        <w:ind w:left="720"/>
        <w:jc w:val="center"/>
      </w:pPr>
      <w:r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FF4142" w:rsidRDefault="00460626">
      <w:pPr>
        <w:pStyle w:val="af"/>
        <w:tabs>
          <w:tab w:val="left" w:pos="1020"/>
        </w:tabs>
        <w:ind w:left="720"/>
        <w:jc w:val="center"/>
      </w:pPr>
      <w:r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Финуниверситет</w:t>
      </w:r>
      <w:proofErr w:type="spellEnd"/>
      <w:r>
        <w:rPr>
          <w:b/>
          <w:sz w:val="24"/>
          <w:szCs w:val="24"/>
        </w:rPr>
        <w:t>)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 банковского дела и монетарного регулирования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Дисциплина «Современные банковские продукты и услуги»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Финансовый факультет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Форма обучения очная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подготовки 01.03.02 «Прикладная математика и информатика»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Профиль «Прикладное машинное обучение» </w:t>
      </w:r>
    </w:p>
    <w:p w:rsidR="00FF4142" w:rsidRPr="00E85312" w:rsidRDefault="00460626" w:rsidP="00E85312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Учебная группа …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ЭКЗАМЕНАЦИОННЫЙ БИ</w:t>
      </w:r>
      <w:r w:rsidR="00E85312">
        <w:rPr>
          <w:sz w:val="24"/>
          <w:szCs w:val="24"/>
        </w:rPr>
        <w:t xml:space="preserve">ЛЕТ № 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ab/>
        <w:t>вопрос (максимум 20 баллов).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Дайте развернутый ответ на теоретический вопрос:</w:t>
      </w:r>
      <w:r>
        <w:rPr>
          <w:sz w:val="24"/>
          <w:szCs w:val="24"/>
        </w:rPr>
        <w:t xml:space="preserve"> Основные направления снижения затрат по созданию и доведению банковского продукта до потребителя.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ab/>
        <w:t>вопрос (максимум 20 баллов).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Дайте развернутый ответ на теоретический вопрос:</w:t>
      </w:r>
      <w:r>
        <w:rPr>
          <w:sz w:val="24"/>
          <w:szCs w:val="24"/>
        </w:rPr>
        <w:t xml:space="preserve"> Банковские продукты для средних и крупных нефинансовых корпоративных клиентов: продукты транзакционного и корпоративно- инвестиционного бизнеса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ab/>
        <w:t>вопрос (максимум 20 баллов).</w:t>
      </w:r>
    </w:p>
    <w:p w:rsidR="00FF4142" w:rsidRDefault="00460626">
      <w:pPr>
        <w:pStyle w:val="af"/>
        <w:tabs>
          <w:tab w:val="left" w:pos="1020"/>
        </w:tabs>
        <w:spacing w:line="360" w:lineRule="auto"/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Практико-ориентированное задание:</w:t>
      </w:r>
      <w:r>
        <w:t xml:space="preserve"> </w:t>
      </w:r>
      <w:r>
        <w:rPr>
          <w:sz w:val="24"/>
          <w:szCs w:val="24"/>
        </w:rPr>
        <w:t>Сравните предложения по автокредитованию физического лица - потенциального клиента банка, и выберите выгодный вариант: Банк А готов предоставить кредит сроком на 5 лет под 14% годовых, комиссия за выдачу кредита 5000 рублей, первоначальный взнос 30% от стоимости автомобиля. Банк Б автопроизводителя предлагает кредит на 3 года, без первоначального взноса, без комиссии за выдачу кредита, процентная ставка – 10% годовых. Укажите плюсы и минусы выбранного предложения.</w:t>
      </w:r>
    </w:p>
    <w:p w:rsidR="00FF4142" w:rsidRDefault="00FF4142">
      <w:pPr>
        <w:pStyle w:val="af"/>
        <w:tabs>
          <w:tab w:val="left" w:pos="1020"/>
        </w:tabs>
        <w:spacing w:line="360" w:lineRule="auto"/>
        <w:ind w:left="720"/>
        <w:jc w:val="both"/>
        <w:rPr>
          <w:sz w:val="24"/>
          <w:szCs w:val="24"/>
        </w:rPr>
      </w:pPr>
    </w:p>
    <w:p w:rsidR="00FF4142" w:rsidRPr="00E85312" w:rsidRDefault="00460626" w:rsidP="00E85312">
      <w:pPr>
        <w:pStyle w:val="af"/>
        <w:tabs>
          <w:tab w:val="left" w:pos="1020"/>
        </w:tabs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Подготовила: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А.Ю. </w:t>
      </w:r>
      <w:proofErr w:type="spellStart"/>
      <w:r>
        <w:rPr>
          <w:sz w:val="24"/>
          <w:szCs w:val="24"/>
        </w:rPr>
        <w:t>Дубошей</w:t>
      </w:r>
      <w:proofErr w:type="spellEnd"/>
    </w:p>
    <w:p w:rsidR="00FF4142" w:rsidRDefault="00460626" w:rsidP="00E85312">
      <w:pPr>
        <w:pStyle w:val="af"/>
        <w:tabs>
          <w:tab w:val="left" w:pos="1020"/>
        </w:tabs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FF4142" w:rsidRDefault="00460626" w:rsidP="00E85312">
      <w:pPr>
        <w:pStyle w:val="af"/>
        <w:tabs>
          <w:tab w:val="left" w:pos="1020"/>
        </w:tabs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Руководитель Департамента </w:t>
      </w:r>
    </w:p>
    <w:p w:rsidR="00FF4142" w:rsidRDefault="00460626" w:rsidP="00E85312">
      <w:pPr>
        <w:pStyle w:val="af"/>
        <w:tabs>
          <w:tab w:val="left" w:pos="1020"/>
        </w:tabs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банковского дела и монетарного регулирования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М.А. Абрамова</w:t>
      </w:r>
    </w:p>
    <w:p w:rsidR="00FF4142" w:rsidRPr="00E85312" w:rsidRDefault="00E85312" w:rsidP="00E85312">
      <w:pPr>
        <w:tabs>
          <w:tab w:val="left" w:pos="1020"/>
        </w:tabs>
        <w:spacing w:line="276" w:lineRule="auto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bookmarkStart w:id="4" w:name="_GoBack"/>
      <w:bookmarkEnd w:id="4"/>
      <w:r w:rsidR="00460626" w:rsidRPr="00E85312">
        <w:rPr>
          <w:sz w:val="24"/>
          <w:szCs w:val="24"/>
        </w:rPr>
        <w:t>«</w:t>
      </w:r>
      <w:r w:rsidRPr="00E85312">
        <w:rPr>
          <w:sz w:val="24"/>
          <w:szCs w:val="24"/>
        </w:rPr>
        <w:t>___</w:t>
      </w:r>
      <w:r w:rsidR="00460626" w:rsidRPr="00E85312">
        <w:rPr>
          <w:sz w:val="24"/>
          <w:szCs w:val="24"/>
        </w:rPr>
        <w:t>»</w:t>
      </w:r>
      <w:r w:rsidRPr="00E85312">
        <w:rPr>
          <w:sz w:val="24"/>
          <w:szCs w:val="24"/>
        </w:rPr>
        <w:t>__________20___</w:t>
      </w:r>
      <w:r w:rsidR="00460626" w:rsidRPr="00E85312">
        <w:rPr>
          <w:sz w:val="24"/>
          <w:szCs w:val="24"/>
        </w:rPr>
        <w:t xml:space="preserve"> г.</w:t>
      </w:r>
      <w:r w:rsidR="00460626">
        <w:br w:type="page"/>
      </w:r>
    </w:p>
    <w:p w:rsidR="00FF4142" w:rsidRDefault="00460626">
      <w:pPr>
        <w:pStyle w:val="3"/>
        <w:tabs>
          <w:tab w:val="left" w:pos="669"/>
        </w:tabs>
        <w:spacing w:line="360" w:lineRule="auto"/>
        <w:ind w:left="1033"/>
      </w:pPr>
      <w:r>
        <w:lastRenderedPageBreak/>
        <w:t>8. Перечень основной и дополнительной учебной литературы, необходимой для освоения дисциплины</w:t>
      </w:r>
    </w:p>
    <w:p w:rsidR="00FF4142" w:rsidRDefault="00460626">
      <w:pPr>
        <w:pStyle w:val="3"/>
        <w:tabs>
          <w:tab w:val="left" w:pos="669"/>
        </w:tabs>
        <w:spacing w:line="360" w:lineRule="auto"/>
        <w:ind w:left="1033"/>
      </w:pPr>
      <w:proofErr w:type="gramStart"/>
      <w:r>
        <w:t>8.1  Нормативные</w:t>
      </w:r>
      <w:proofErr w:type="gramEnd"/>
      <w:r>
        <w:t xml:space="preserve"> акты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РФ (ГК РФ)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банках и банковской деятельности» от 02.12.1990 № 395-I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Центральном Банке Российской Федерации (Банке России)» от 10.07.2002 № 86-ФЗ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национальной платежной системе» от 27.06.2011 № 161-ФЗ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кредитных историях» от 30.12.2004 № 218-ФЗ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«О </w:t>
      </w:r>
      <w:proofErr w:type="spellStart"/>
      <w:r>
        <w:rPr>
          <w:sz w:val="28"/>
          <w:szCs w:val="28"/>
        </w:rPr>
        <w:t>микрофинансовой</w:t>
      </w:r>
      <w:proofErr w:type="spellEnd"/>
      <w:r>
        <w:rPr>
          <w:sz w:val="28"/>
          <w:szCs w:val="28"/>
        </w:rPr>
        <w:t xml:space="preserve"> деятельности и </w:t>
      </w:r>
      <w:proofErr w:type="spellStart"/>
      <w:r>
        <w:rPr>
          <w:sz w:val="28"/>
          <w:szCs w:val="28"/>
        </w:rPr>
        <w:t>микрофинансовых</w:t>
      </w:r>
      <w:proofErr w:type="spellEnd"/>
      <w:r>
        <w:rPr>
          <w:sz w:val="28"/>
          <w:szCs w:val="28"/>
        </w:rPr>
        <w:t xml:space="preserve"> организациях» от 02.07.2010 № 151-ФЗ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Положение ЦБ РФ от 24.12.2004 № 266-П «Об эмиссии банковских карт и об операциях, совершаемых с использованием платежных карт»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Письмо Банка России от 07.12.2007 № 197-T «О рисках при дистанционном банковском обслуживании»</w:t>
      </w:r>
    </w:p>
    <w:p w:rsidR="00FF4142" w:rsidRDefault="00460626">
      <w:pPr>
        <w:pStyle w:val="af"/>
        <w:numPr>
          <w:ilvl w:val="0"/>
          <w:numId w:val="2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Письмо Банка России от 31.03.2008 № 36-Т «О рекомендациях по организации управления рисками, возникающими при осуществлении кредитными организациями операций с применением систем интернет-банкинга»</w:t>
      </w:r>
    </w:p>
    <w:p w:rsidR="00FF4142" w:rsidRDefault="00460626">
      <w:pPr>
        <w:pStyle w:val="af"/>
        <w:tabs>
          <w:tab w:val="left" w:pos="593"/>
        </w:tabs>
        <w:spacing w:line="360" w:lineRule="auto"/>
        <w:ind w:left="952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 Основная литература</w:t>
      </w:r>
    </w:p>
    <w:p w:rsidR="00FF4142" w:rsidRDefault="00460626">
      <w:pPr>
        <w:pStyle w:val="af"/>
        <w:numPr>
          <w:ilvl w:val="0"/>
          <w:numId w:val="3"/>
        </w:numPr>
        <w:tabs>
          <w:tab w:val="left" w:pos="59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банковские продукты и </w:t>
      </w:r>
      <w:proofErr w:type="gramStart"/>
      <w:r>
        <w:rPr>
          <w:sz w:val="28"/>
          <w:szCs w:val="28"/>
        </w:rPr>
        <w:t>услуги :</w:t>
      </w:r>
      <w:proofErr w:type="gramEnd"/>
      <w:r>
        <w:rPr>
          <w:sz w:val="28"/>
          <w:szCs w:val="28"/>
        </w:rPr>
        <w:t xml:space="preserve"> учеб.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/ О. И. Лаврушин, Н. Е. Бровкина, И. И. Васильев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301 с.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— ISBN 978-5-406-03309-8. — ЭБС BOOK.ru. — URL: https://book.ru/book/936580 (дата обращения: 04.12.2023).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 </w:t>
      </w:r>
    </w:p>
    <w:p w:rsidR="00FF4142" w:rsidRDefault="00460626">
      <w:pPr>
        <w:pStyle w:val="af"/>
        <w:tabs>
          <w:tab w:val="left" w:pos="593"/>
        </w:tabs>
        <w:spacing w:line="360" w:lineRule="auto"/>
        <w:ind w:left="589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8.3 Дополнительная литература</w:t>
      </w:r>
    </w:p>
    <w:p w:rsidR="00FF4142" w:rsidRDefault="00460626">
      <w:pPr>
        <w:pStyle w:val="af"/>
        <w:numPr>
          <w:ilvl w:val="0"/>
          <w:numId w:val="3"/>
        </w:numPr>
        <w:tabs>
          <w:tab w:val="left" w:pos="15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Лаврушин, О. И. Банковское дело: современная система </w:t>
      </w:r>
      <w:proofErr w:type="gramStart"/>
      <w:r>
        <w:rPr>
          <w:sz w:val="28"/>
          <w:szCs w:val="28"/>
        </w:rPr>
        <w:t>кредитования :</w:t>
      </w:r>
      <w:proofErr w:type="gramEnd"/>
      <w:r>
        <w:rPr>
          <w:sz w:val="28"/>
          <w:szCs w:val="28"/>
        </w:rPr>
        <w:t xml:space="preserve"> учеб. пособие / О. И. Лаврушин, О. Н. Афанасьева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357 с. — ISBN 978-5-406-06008-7. — ЭБС BOOK.ru. — URL: </w:t>
      </w:r>
      <w:r>
        <w:rPr>
          <w:sz w:val="28"/>
          <w:szCs w:val="28"/>
        </w:rPr>
        <w:lastRenderedPageBreak/>
        <w:t xml:space="preserve">https://book.ru/book/938051 (дата обращения: 04.12.2023).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F4142" w:rsidRDefault="00460626">
      <w:pPr>
        <w:pStyle w:val="af"/>
        <w:numPr>
          <w:ilvl w:val="0"/>
          <w:numId w:val="3"/>
        </w:numPr>
        <w:tabs>
          <w:tab w:val="left" w:pos="1544"/>
          <w:tab w:val="left" w:pos="2490"/>
          <w:tab w:val="left" w:pos="3131"/>
          <w:tab w:val="left" w:pos="4425"/>
          <w:tab w:val="left" w:pos="4878"/>
          <w:tab w:val="left" w:pos="6047"/>
          <w:tab w:val="left" w:pos="6646"/>
          <w:tab w:val="left" w:pos="8031"/>
          <w:tab w:val="left" w:pos="8945"/>
          <w:tab w:val="left" w:pos="1078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</w:t>
      </w:r>
      <w:r>
        <w:rPr>
          <w:sz w:val="28"/>
          <w:szCs w:val="28"/>
        </w:rPr>
        <w:tab/>
        <w:t>для</w:t>
      </w:r>
      <w:r>
        <w:rPr>
          <w:sz w:val="28"/>
          <w:szCs w:val="28"/>
        </w:rPr>
        <w:tab/>
        <w:t>студентов</w:t>
      </w:r>
      <w:r>
        <w:rPr>
          <w:sz w:val="28"/>
          <w:szCs w:val="28"/>
        </w:rPr>
        <w:tab/>
        <w:t>вузов,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по </w:t>
      </w:r>
      <w:proofErr w:type="spellStart"/>
      <w:r>
        <w:rPr>
          <w:sz w:val="28"/>
          <w:szCs w:val="28"/>
        </w:rPr>
        <w:t>прогр</w:t>
      </w:r>
      <w:proofErr w:type="spellEnd"/>
      <w:r>
        <w:rPr>
          <w:sz w:val="28"/>
          <w:szCs w:val="28"/>
        </w:rPr>
        <w:t xml:space="preserve">. «Финансы и кредит» / О. И. Лаврушин,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>, И. В. Ларионова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503 с. — ISBN 978-5-406-11640-1. — ЭБС BOOK.ru. — URL: https://book.ru/book/949371 (дата обращения: 04.12.2023).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F4142" w:rsidRDefault="00460626">
      <w:pPr>
        <w:pStyle w:val="af"/>
        <w:numPr>
          <w:ilvl w:val="0"/>
          <w:numId w:val="3"/>
        </w:numPr>
        <w:tabs>
          <w:tab w:val="left" w:pos="1544"/>
          <w:tab w:val="left" w:pos="2402"/>
          <w:tab w:val="left" w:pos="3079"/>
          <w:tab w:val="left" w:pos="4160"/>
          <w:tab w:val="left" w:pos="4206"/>
          <w:tab w:val="left" w:pos="6259"/>
          <w:tab w:val="left" w:pos="7712"/>
          <w:tab w:val="left" w:pos="7760"/>
          <w:tab w:val="left" w:pos="8535"/>
          <w:tab w:val="left" w:pos="9117"/>
          <w:tab w:val="left" w:pos="102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система в современной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учеб. пособие / Л. О. Бабешко, В. А. </w:t>
      </w:r>
      <w:proofErr w:type="spellStart"/>
      <w:r>
        <w:rPr>
          <w:sz w:val="28"/>
          <w:szCs w:val="28"/>
        </w:rPr>
        <w:t>Бывшев</w:t>
      </w:r>
      <w:proofErr w:type="spellEnd"/>
      <w:r>
        <w:rPr>
          <w:sz w:val="28"/>
          <w:szCs w:val="28"/>
        </w:rPr>
        <w:t xml:space="preserve">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2019. — 354 с. — ISBN 978-5-406-07196-0. — ЭБС BOOK.ru. —URL: https://book.ru/book/931749 (дата обращения: 04.12.2023).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F4142" w:rsidRDefault="00460626">
      <w:pPr>
        <w:pStyle w:val="af"/>
        <w:numPr>
          <w:ilvl w:val="0"/>
          <w:numId w:val="3"/>
        </w:numPr>
        <w:tabs>
          <w:tab w:val="left" w:pos="154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Лаврушин, О. И. Эволюция теории кредита и его использование в современной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монография / О. И. Лаврушин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394 с. — ISBN 978-5-406-05753-7. — ЭБС BOOK.ru. — URL: https://book.ru/book/938331 (дата обращения: 04.12.2023).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F4142" w:rsidRDefault="00460626">
      <w:pPr>
        <w:pStyle w:val="af"/>
        <w:numPr>
          <w:ilvl w:val="0"/>
          <w:numId w:val="3"/>
        </w:numPr>
        <w:tabs>
          <w:tab w:val="left" w:pos="154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Интернет-технологии в банковском бизнесе: перспективы и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Ю. Н. Юденков, Н. А. </w:t>
      </w:r>
      <w:proofErr w:type="spellStart"/>
      <w:r>
        <w:rPr>
          <w:sz w:val="28"/>
          <w:szCs w:val="28"/>
        </w:rPr>
        <w:t>Тысячникова</w:t>
      </w:r>
      <w:proofErr w:type="spellEnd"/>
      <w:r>
        <w:rPr>
          <w:sz w:val="28"/>
          <w:szCs w:val="28"/>
        </w:rPr>
        <w:t xml:space="preserve">, И. В. Сандалов, С. Л. Ермаков. — 2-е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318 с. — ISBN 978-5-406-10006-6. — ЭБС BOOK.ru. — URL: https://book.ru/book/944597 (дата обращения: 04.12.2023).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F4142" w:rsidRDefault="00460626">
      <w:pPr>
        <w:pStyle w:val="af"/>
        <w:numPr>
          <w:ilvl w:val="0"/>
          <w:numId w:val="3"/>
        </w:numPr>
        <w:tabs>
          <w:tab w:val="left" w:pos="1544"/>
          <w:tab w:val="left" w:pos="5044"/>
          <w:tab w:val="left" w:pos="5967"/>
          <w:tab w:val="left" w:pos="7477"/>
          <w:tab w:val="left" w:pos="7673"/>
          <w:tab w:val="left" w:pos="8792"/>
          <w:tab w:val="left" w:pos="9416"/>
          <w:tab w:val="left" w:pos="10011"/>
          <w:tab w:val="left" w:pos="1011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Бровкина, Н. Е. Закономерности и перспективы развития кредитного рынка 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монография / Н. Е. Бровкина.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2016. — 248 с. — ISBN 978-5-406-04768-2. — ЭБС BOOK.ru. — URL: https://book.ru/book/918494 (дата обращения: 04.12.2023).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F4142" w:rsidRDefault="00460626">
      <w:pPr>
        <w:pStyle w:val="af"/>
        <w:numPr>
          <w:ilvl w:val="0"/>
          <w:numId w:val="3"/>
        </w:numPr>
        <w:tabs>
          <w:tab w:val="left" w:pos="154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Бровкина, Н. Е. Рынок банковского обслуживания физических лиц: тенденции и перспективы </w:t>
      </w:r>
      <w:proofErr w:type="gramStart"/>
      <w:r>
        <w:rPr>
          <w:sz w:val="28"/>
          <w:szCs w:val="28"/>
        </w:rPr>
        <w:t>развития :</w:t>
      </w:r>
      <w:proofErr w:type="gramEnd"/>
      <w:r>
        <w:rPr>
          <w:sz w:val="28"/>
          <w:szCs w:val="28"/>
        </w:rPr>
        <w:t xml:space="preserve"> монография / Н. Е. Бровкина.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2017. — 263 с. — ISBN 978-5-406-05519-9. — ЭБС BOOK.ru. — URL: https://book.ru/book/920392 (дата обращения: 04.12.2023).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F4142" w:rsidRDefault="00FF4142">
      <w:pPr>
        <w:pStyle w:val="ab"/>
        <w:spacing w:line="360" w:lineRule="auto"/>
        <w:ind w:left="600"/>
        <w:jc w:val="both"/>
        <w:rPr>
          <w:b/>
        </w:rPr>
      </w:pPr>
    </w:p>
    <w:p w:rsidR="00FF4142" w:rsidRDefault="00FF4142">
      <w:pPr>
        <w:pStyle w:val="3"/>
        <w:tabs>
          <w:tab w:val="left" w:pos="1169"/>
        </w:tabs>
        <w:spacing w:line="360" w:lineRule="auto"/>
        <w:ind w:left="589"/>
        <w:jc w:val="center"/>
      </w:pPr>
    </w:p>
    <w:p w:rsidR="00FF4142" w:rsidRDefault="00460626">
      <w:pPr>
        <w:pStyle w:val="3"/>
        <w:numPr>
          <w:ilvl w:val="0"/>
          <w:numId w:val="3"/>
        </w:numPr>
        <w:tabs>
          <w:tab w:val="left" w:pos="1169"/>
        </w:tabs>
        <w:spacing w:line="360" w:lineRule="auto"/>
        <w:ind w:left="0" w:firstLine="720"/>
        <w:jc w:val="center"/>
      </w:pPr>
      <w:r>
        <w:lastRenderedPageBreak/>
        <w:t>Перечень ресурсов информационно-телекоммуникационной сети</w:t>
      </w:r>
    </w:p>
    <w:p w:rsidR="00FF4142" w:rsidRDefault="00460626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«Интернет», необходимых для освоения дисциплины</w:t>
      </w:r>
    </w:p>
    <w:p w:rsidR="00FF4142" w:rsidRDefault="00460626">
      <w:pPr>
        <w:pStyle w:val="af"/>
        <w:numPr>
          <w:ilvl w:val="0"/>
          <w:numId w:val="4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Правительства РФ: </w:t>
      </w:r>
      <w:hyperlink r:id="rId8">
        <w:r>
          <w:rPr>
            <w:sz w:val="28"/>
            <w:szCs w:val="28"/>
            <w:u w:val="single" w:color="1F1F1F"/>
          </w:rPr>
          <w:t>http://government.ru/</w:t>
        </w:r>
      </w:hyperlink>
    </w:p>
    <w:p w:rsidR="00FF4142" w:rsidRDefault="00460626">
      <w:pPr>
        <w:pStyle w:val="af"/>
        <w:numPr>
          <w:ilvl w:val="0"/>
          <w:numId w:val="4"/>
        </w:numPr>
        <w:tabs>
          <w:tab w:val="left" w:pos="948"/>
          <w:tab w:val="left" w:pos="2867"/>
          <w:tab w:val="left" w:pos="3587"/>
          <w:tab w:val="left" w:pos="5373"/>
          <w:tab w:val="left" w:pos="6507"/>
          <w:tab w:val="left" w:pos="8729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</w:t>
      </w:r>
      <w:r>
        <w:rPr>
          <w:sz w:val="28"/>
          <w:szCs w:val="28"/>
        </w:rPr>
        <w:tab/>
        <w:t>сайт</w:t>
      </w:r>
      <w:r>
        <w:rPr>
          <w:sz w:val="28"/>
          <w:szCs w:val="28"/>
        </w:rPr>
        <w:tab/>
        <w:t>Федеральной</w:t>
      </w:r>
      <w:r>
        <w:rPr>
          <w:sz w:val="28"/>
          <w:szCs w:val="28"/>
        </w:rPr>
        <w:tab/>
        <w:t>службы</w:t>
      </w:r>
      <w:r>
        <w:rPr>
          <w:sz w:val="28"/>
          <w:szCs w:val="28"/>
        </w:rPr>
        <w:tab/>
        <w:t>государственной</w:t>
      </w:r>
      <w:r>
        <w:rPr>
          <w:sz w:val="28"/>
          <w:szCs w:val="28"/>
        </w:rPr>
        <w:tab/>
        <w:t xml:space="preserve">статистики: </w:t>
      </w:r>
      <w:hyperlink r:id="rId9">
        <w:r>
          <w:rPr>
            <w:sz w:val="28"/>
            <w:szCs w:val="28"/>
            <w:u w:val="single"/>
          </w:rPr>
          <w:t>http://www.gks.ru/</w:t>
        </w:r>
      </w:hyperlink>
    </w:p>
    <w:p w:rsidR="00FF4142" w:rsidRDefault="00460626">
      <w:pPr>
        <w:pStyle w:val="af"/>
        <w:numPr>
          <w:ilvl w:val="0"/>
          <w:numId w:val="4"/>
        </w:numPr>
        <w:tabs>
          <w:tab w:val="left" w:pos="948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Банка России: </w:t>
      </w:r>
      <w:hyperlink r:id="rId10">
        <w:r>
          <w:rPr>
            <w:sz w:val="28"/>
            <w:szCs w:val="28"/>
            <w:u w:val="single" w:color="0F0F0F"/>
          </w:rPr>
          <w:t>http://www.cbr.ru/</w:t>
        </w:r>
      </w:hyperlink>
    </w:p>
    <w:p w:rsidR="00FF4142" w:rsidRDefault="00460626">
      <w:pPr>
        <w:pStyle w:val="af"/>
        <w:numPr>
          <w:ilvl w:val="0"/>
          <w:numId w:val="4"/>
        </w:numPr>
        <w:tabs>
          <w:tab w:val="left" w:pos="1019"/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Сбербанка России: </w:t>
      </w:r>
      <w:hyperlink r:id="rId11">
        <w:r>
          <w:rPr>
            <w:sz w:val="28"/>
            <w:szCs w:val="28"/>
            <w:u w:val="single" w:color="181818"/>
          </w:rPr>
          <w:t>https://www.sberbank.ru/</w:t>
        </w:r>
      </w:hyperlink>
    </w:p>
    <w:p w:rsidR="00FF4142" w:rsidRDefault="00460626">
      <w:pPr>
        <w:pStyle w:val="af"/>
        <w:numPr>
          <w:ilvl w:val="0"/>
          <w:numId w:val="4"/>
        </w:numPr>
        <w:tabs>
          <w:tab w:val="left" w:pos="1019"/>
          <w:tab w:val="left" w:pos="102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Банка ВТБ: </w:t>
      </w:r>
      <w:hyperlink r:id="rId12">
        <w:r>
          <w:rPr>
            <w:sz w:val="28"/>
            <w:szCs w:val="28"/>
            <w:u w:val="single"/>
          </w:rPr>
          <w:t>https://www.vtb.ru/</w:t>
        </w:r>
      </w:hyperlink>
    </w:p>
    <w:p w:rsidR="00FF4142" w:rsidRDefault="00460626">
      <w:pPr>
        <w:pStyle w:val="af"/>
        <w:numPr>
          <w:ilvl w:val="0"/>
          <w:numId w:val="4"/>
        </w:numPr>
        <w:tabs>
          <w:tab w:val="left" w:pos="953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Информационный портал: </w:t>
      </w:r>
      <w:hyperlink r:id="rId13">
        <w:r>
          <w:rPr>
            <w:sz w:val="28"/>
            <w:szCs w:val="28"/>
            <w:u w:val="single" w:color="0C0C0C"/>
          </w:rPr>
          <w:t>http://www.banki.ru</w:t>
        </w:r>
      </w:hyperlink>
    </w:p>
    <w:p w:rsidR="00FF4142" w:rsidRDefault="00460626">
      <w:pPr>
        <w:pStyle w:val="af"/>
        <w:numPr>
          <w:ilvl w:val="0"/>
          <w:numId w:val="4"/>
        </w:numPr>
        <w:tabs>
          <w:tab w:val="left" w:pos="951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 «Деньги и кредит»: </w:t>
      </w:r>
      <w:r>
        <w:rPr>
          <w:sz w:val="28"/>
          <w:szCs w:val="28"/>
          <w:u w:val="single" w:color="0C0C0C"/>
        </w:rPr>
        <w:t>https://rjmf.econs.online/</w:t>
      </w:r>
    </w:p>
    <w:p w:rsidR="00FF4142" w:rsidRDefault="00460626">
      <w:pPr>
        <w:pStyle w:val="af"/>
        <w:numPr>
          <w:ilvl w:val="0"/>
          <w:numId w:val="4"/>
        </w:numPr>
        <w:tabs>
          <w:tab w:val="left" w:pos="951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 «Банковское дело» </w:t>
      </w:r>
      <w:hyperlink r:id="rId14">
        <w:r>
          <w:rPr>
            <w:sz w:val="28"/>
            <w:szCs w:val="28"/>
            <w:u w:val="single" w:color="282828"/>
          </w:rPr>
          <w:t>https://www.bankdelo.ru/</w:t>
        </w:r>
      </w:hyperlink>
      <w:r>
        <w:rPr>
          <w:sz w:val="28"/>
          <w:szCs w:val="28"/>
        </w:rPr>
        <w:t xml:space="preserve"> 10.Журнал «Управление в кредитной организации»:</w:t>
      </w:r>
    </w:p>
    <w:p w:rsidR="00FF4142" w:rsidRDefault="00C904E1">
      <w:pPr>
        <w:pStyle w:val="ab"/>
        <w:spacing w:line="360" w:lineRule="auto"/>
        <w:ind w:firstLine="720"/>
        <w:jc w:val="both"/>
      </w:pPr>
      <w:hyperlink r:id="rId15">
        <w:r w:rsidR="00460626">
          <w:rPr>
            <w:u w:val="single" w:color="181818"/>
          </w:rPr>
          <w:t>http://www.reglament.net/bank/mng/</w:t>
        </w:r>
      </w:hyperlink>
    </w:p>
    <w:p w:rsidR="00FF4142" w:rsidRDefault="00460626">
      <w:pPr>
        <w:tabs>
          <w:tab w:val="left" w:pos="1610"/>
        </w:tabs>
        <w:spacing w:line="360" w:lineRule="auto"/>
        <w:ind w:left="5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9.Электронные источники БИК:</w:t>
      </w:r>
    </w:p>
    <w:p w:rsidR="00FF4142" w:rsidRDefault="00460626">
      <w:pPr>
        <w:tabs>
          <w:tab w:val="left" w:pos="102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6">
        <w:r>
          <w:rPr>
            <w:sz w:val="28"/>
            <w:szCs w:val="28"/>
            <w:u w:val="single"/>
          </w:rPr>
          <w:t>http://e1ib.fa.ru/</w:t>
        </w:r>
      </w:hyperlink>
    </w:p>
    <w:p w:rsidR="00FF4142" w:rsidRDefault="00460626">
      <w:pPr>
        <w:pStyle w:val="af"/>
        <w:tabs>
          <w:tab w:val="left" w:pos="2014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7">
        <w:r>
          <w:rPr>
            <w:sz w:val="28"/>
            <w:szCs w:val="28"/>
            <w:u w:val="single" w:color="1C1C1C"/>
          </w:rPr>
          <w:t>http://www.book.ru</w:t>
        </w:r>
      </w:hyperlink>
    </w:p>
    <w:p w:rsidR="00FF4142" w:rsidRDefault="00460626">
      <w:pPr>
        <w:pStyle w:val="af"/>
        <w:tabs>
          <w:tab w:val="left" w:pos="2034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>
        <w:r>
          <w:rPr>
            <w:sz w:val="28"/>
            <w:szCs w:val="28"/>
            <w:u w:val="single"/>
          </w:rPr>
          <w:t>http://biblioclub.ru/</w:t>
        </w:r>
      </w:hyperlink>
    </w:p>
    <w:p w:rsidR="00FF4142" w:rsidRDefault="00460626">
      <w:pPr>
        <w:pStyle w:val="af"/>
        <w:tabs>
          <w:tab w:val="left" w:pos="2043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9">
        <w:r>
          <w:rPr>
            <w:sz w:val="28"/>
            <w:szCs w:val="28"/>
            <w:u w:val="single" w:color="0F0F0F"/>
          </w:rPr>
          <w:t>http://www.znanium.com</w:t>
        </w:r>
      </w:hyperlink>
    </w:p>
    <w:p w:rsidR="00FF4142" w:rsidRDefault="00460626">
      <w:pPr>
        <w:pStyle w:val="af"/>
        <w:tabs>
          <w:tab w:val="left" w:pos="2034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0">
        <w:r>
          <w:rPr>
            <w:sz w:val="28"/>
            <w:szCs w:val="28"/>
            <w:u w:val="single" w:color="1F1F1F"/>
          </w:rPr>
          <w:t>https://www.biblio-online.ru/</w:t>
        </w:r>
      </w:hyperlink>
    </w:p>
    <w:p w:rsidR="00FF4142" w:rsidRDefault="00460626">
      <w:pPr>
        <w:pStyle w:val="af"/>
        <w:tabs>
          <w:tab w:val="left" w:pos="2033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Alpiпa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</w:t>
      </w:r>
      <w:hyperlink r:id="rId21">
        <w:r>
          <w:rPr>
            <w:color w:val="0000FF"/>
            <w:sz w:val="28"/>
            <w:szCs w:val="28"/>
            <w:u w:val="single" w:color="0303FB"/>
          </w:rPr>
          <w:t>http://lib.a1pinadiдita1.ru/</w:t>
        </w:r>
      </w:hyperlink>
    </w:p>
    <w:p w:rsidR="00FF4142" w:rsidRDefault="00460626">
      <w:pPr>
        <w:pStyle w:val="af"/>
        <w:tabs>
          <w:tab w:val="left" w:pos="2037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22">
        <w:r>
          <w:rPr>
            <w:sz w:val="28"/>
            <w:szCs w:val="28"/>
            <w:u w:val="single" w:color="131313"/>
          </w:rPr>
          <w:t>http://e1ibrary.ru</w:t>
        </w:r>
      </w:hyperlink>
    </w:p>
    <w:p w:rsidR="00FF4142" w:rsidRDefault="00460626">
      <w:pPr>
        <w:pStyle w:val="af"/>
        <w:tabs>
          <w:tab w:val="left" w:pos="2034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hyperlink r:id="rId23">
        <w:r>
          <w:rPr>
            <w:sz w:val="28"/>
            <w:szCs w:val="28"/>
            <w:u w:val="single"/>
          </w:rPr>
          <w:t>http://grebennikon.ru</w:t>
        </w:r>
      </w:hyperlink>
    </w:p>
    <w:p w:rsidR="00FF4142" w:rsidRDefault="00460626">
      <w:pPr>
        <w:pStyle w:val="af"/>
        <w:tabs>
          <w:tab w:val="left" w:pos="2032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4">
        <w:r>
          <w:rPr>
            <w:sz w:val="28"/>
            <w:szCs w:val="28"/>
            <w:u w:val="single" w:color="1F1F1F"/>
          </w:rPr>
          <w:t>http://нэб.рф/</w:t>
        </w:r>
      </w:hyperlink>
    </w:p>
    <w:p w:rsidR="00FF4142" w:rsidRDefault="00460626">
      <w:pPr>
        <w:pStyle w:val="af"/>
        <w:tabs>
          <w:tab w:val="left" w:pos="2034"/>
        </w:tabs>
        <w:spacing w:line="360" w:lineRule="auto"/>
        <w:ind w:left="102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r>
        <w:rPr>
          <w:color w:val="0000FF"/>
          <w:sz w:val="28"/>
          <w:szCs w:val="28"/>
          <w:u w:val="single" w:color="0000FB"/>
        </w:rPr>
        <w:t>httдs://dvs.rsl.ru/</w:t>
      </w:r>
    </w:p>
    <w:p w:rsidR="00FF4142" w:rsidRPr="0058566B" w:rsidRDefault="00460626" w:rsidP="0058566B">
      <w:pPr>
        <w:tabs>
          <w:tab w:val="left" w:pos="1015"/>
        </w:tabs>
        <w:spacing w:line="360" w:lineRule="auto"/>
        <w:jc w:val="both"/>
        <w:rPr>
          <w:sz w:val="28"/>
          <w:szCs w:val="28"/>
        </w:rPr>
        <w:sectPr w:rsidR="00FF4142" w:rsidRPr="0058566B">
          <w:footerReference w:type="default" r:id="rId25"/>
          <w:pgSz w:w="11906" w:h="16838"/>
          <w:pgMar w:top="1080" w:right="600" w:bottom="980" w:left="900" w:header="0" w:footer="783" w:gutter="0"/>
          <w:cols w:space="720"/>
          <w:formProt w:val="0"/>
          <w:docGrid w:linePitch="100" w:charSpace="12288"/>
        </w:sectPr>
      </w:pPr>
      <w:r w:rsidRPr="0058566B">
        <w:rPr>
          <w:sz w:val="28"/>
          <w:szCs w:val="28"/>
        </w:rPr>
        <w:t>10. Информационный ресурс, содержащий информацию о зарегистрированных юридических лицах и индивидуальных предпринимателях («CПAPK»)</w:t>
      </w:r>
    </w:p>
    <w:p w:rsidR="00FF4142" w:rsidRPr="0058566B" w:rsidRDefault="00460626" w:rsidP="0058566B">
      <w:pPr>
        <w:tabs>
          <w:tab w:val="left" w:pos="1018"/>
        </w:tabs>
        <w:spacing w:line="360" w:lineRule="auto"/>
        <w:jc w:val="both"/>
        <w:rPr>
          <w:sz w:val="28"/>
          <w:szCs w:val="28"/>
        </w:rPr>
      </w:pPr>
      <w:r w:rsidRPr="0058566B">
        <w:rPr>
          <w:sz w:val="28"/>
          <w:szCs w:val="28"/>
        </w:rPr>
        <w:lastRenderedPageBreak/>
        <w:t xml:space="preserve">11. Электронная библиотека Организации экономического сотрудничества и развития OECD </w:t>
      </w:r>
      <w:proofErr w:type="spellStart"/>
      <w:r w:rsidRPr="0058566B">
        <w:rPr>
          <w:sz w:val="28"/>
          <w:szCs w:val="28"/>
        </w:rPr>
        <w:t>iLibrary</w:t>
      </w:r>
      <w:proofErr w:type="spellEnd"/>
      <w:r w:rsidRPr="0058566B">
        <w:rPr>
          <w:sz w:val="28"/>
          <w:szCs w:val="28"/>
        </w:rPr>
        <w:t xml:space="preserve"> </w:t>
      </w:r>
      <w:hyperlink r:id="rId26">
        <w:r w:rsidRPr="0058566B">
          <w:rPr>
            <w:sz w:val="28"/>
            <w:szCs w:val="28"/>
            <w:u w:val="single" w:color="181818"/>
          </w:rPr>
          <w:t>http://www.oecd-ilibrarr.org/</w:t>
        </w:r>
      </w:hyperlink>
    </w:p>
    <w:p w:rsidR="00FF4142" w:rsidRPr="0058566B" w:rsidRDefault="00460626" w:rsidP="0058566B">
      <w:pPr>
        <w:tabs>
          <w:tab w:val="left" w:pos="1016"/>
        </w:tabs>
        <w:spacing w:line="360" w:lineRule="auto"/>
        <w:jc w:val="both"/>
        <w:rPr>
          <w:sz w:val="28"/>
          <w:szCs w:val="28"/>
        </w:rPr>
      </w:pPr>
      <w:r w:rsidRPr="0058566B">
        <w:rPr>
          <w:sz w:val="28"/>
          <w:szCs w:val="28"/>
        </w:rPr>
        <w:t>12. База данных электронной структурированной информации по частным и публ</w:t>
      </w:r>
      <w:bookmarkStart w:id="5" w:name="_GoBack2"/>
      <w:bookmarkEnd w:id="5"/>
      <w:r w:rsidRPr="0058566B">
        <w:rPr>
          <w:sz w:val="28"/>
          <w:szCs w:val="28"/>
        </w:rPr>
        <w:t>ичным компаниям России, Украины, Казахстана RUSLANA</w:t>
      </w:r>
      <w:r w:rsidRPr="0058566B">
        <w:rPr>
          <w:b/>
          <w:sz w:val="28"/>
          <w:szCs w:val="28"/>
        </w:rPr>
        <w:t xml:space="preserve"> </w:t>
      </w:r>
      <w:r w:rsidRPr="0058566B">
        <w:rPr>
          <w:sz w:val="28"/>
          <w:szCs w:val="28"/>
        </w:rPr>
        <w:t>https://ruslana.bvdep.com/</w:t>
      </w:r>
    </w:p>
    <w:p w:rsidR="00FF4142" w:rsidRPr="0058566B" w:rsidRDefault="00460626" w:rsidP="0058566B">
      <w:pPr>
        <w:tabs>
          <w:tab w:val="left" w:pos="1016"/>
        </w:tabs>
        <w:spacing w:line="360" w:lineRule="auto"/>
        <w:jc w:val="both"/>
        <w:rPr>
          <w:sz w:val="28"/>
          <w:szCs w:val="28"/>
        </w:rPr>
      </w:pPr>
      <w:r w:rsidRPr="0058566B">
        <w:rPr>
          <w:sz w:val="28"/>
          <w:szCs w:val="28"/>
        </w:rPr>
        <w:t xml:space="preserve">13. База данных электронной структурированной информации по банкам </w:t>
      </w:r>
      <w:proofErr w:type="spellStart"/>
      <w:r w:rsidRPr="0058566B">
        <w:rPr>
          <w:sz w:val="28"/>
          <w:szCs w:val="28"/>
        </w:rPr>
        <w:t>Orbis</w:t>
      </w:r>
      <w:proofErr w:type="spellEnd"/>
      <w:r w:rsidRPr="0058566B">
        <w:rPr>
          <w:sz w:val="28"/>
          <w:szCs w:val="28"/>
        </w:rPr>
        <w:t xml:space="preserve"> </w:t>
      </w:r>
      <w:proofErr w:type="spellStart"/>
      <w:r w:rsidRPr="0058566B">
        <w:rPr>
          <w:sz w:val="28"/>
          <w:szCs w:val="28"/>
        </w:rPr>
        <w:t>Bank</w:t>
      </w:r>
      <w:proofErr w:type="spellEnd"/>
      <w:r w:rsidRPr="0058566B">
        <w:rPr>
          <w:sz w:val="28"/>
          <w:szCs w:val="28"/>
        </w:rPr>
        <w:t xml:space="preserve"> </w:t>
      </w:r>
      <w:proofErr w:type="spellStart"/>
      <w:proofErr w:type="gramStart"/>
      <w:r w:rsidRPr="0058566B">
        <w:rPr>
          <w:sz w:val="28"/>
          <w:szCs w:val="28"/>
        </w:rPr>
        <w:t>Focus</w:t>
      </w:r>
      <w:proofErr w:type="spellEnd"/>
      <w:r w:rsidRPr="0058566B">
        <w:rPr>
          <w:sz w:val="28"/>
          <w:szCs w:val="28"/>
        </w:rPr>
        <w:t xml:space="preserve"> </w:t>
      </w:r>
      <w:r w:rsidRPr="0058566B">
        <w:rPr>
          <w:color w:val="0000FF"/>
          <w:sz w:val="28"/>
          <w:szCs w:val="28"/>
          <w:u w:val="single" w:color="0000F7"/>
        </w:rPr>
        <w:t xml:space="preserve"> https://orbisbanks.bvdinfo.com/</w:t>
      </w:r>
      <w:proofErr w:type="gramEnd"/>
    </w:p>
    <w:p w:rsidR="00FF4142" w:rsidRPr="0058566B" w:rsidRDefault="00460626" w:rsidP="0058566B">
      <w:pPr>
        <w:tabs>
          <w:tab w:val="left" w:pos="943"/>
        </w:tabs>
        <w:spacing w:line="360" w:lineRule="auto"/>
        <w:jc w:val="both"/>
        <w:rPr>
          <w:sz w:val="28"/>
          <w:szCs w:val="28"/>
          <w:lang w:val="en-US"/>
        </w:rPr>
      </w:pPr>
      <w:r w:rsidRPr="0058566B">
        <w:rPr>
          <w:sz w:val="28"/>
          <w:szCs w:val="28"/>
          <w:lang w:val="en-US"/>
        </w:rPr>
        <w:t xml:space="preserve">14. </w:t>
      </w:r>
      <w:r w:rsidRPr="0058566B">
        <w:rPr>
          <w:sz w:val="28"/>
          <w:szCs w:val="28"/>
        </w:rPr>
        <w:t>Электронные</w:t>
      </w:r>
      <w:r w:rsidRPr="0058566B">
        <w:rPr>
          <w:sz w:val="28"/>
          <w:szCs w:val="28"/>
          <w:lang w:val="en-US"/>
        </w:rPr>
        <w:t xml:space="preserve"> </w:t>
      </w:r>
      <w:r w:rsidRPr="0058566B">
        <w:rPr>
          <w:sz w:val="28"/>
          <w:szCs w:val="28"/>
        </w:rPr>
        <w:t>продукты</w:t>
      </w:r>
      <w:r w:rsidRPr="0058566B">
        <w:rPr>
          <w:sz w:val="28"/>
          <w:szCs w:val="28"/>
          <w:lang w:val="en-US"/>
        </w:rPr>
        <w:t xml:space="preserve"> </w:t>
      </w:r>
      <w:r w:rsidRPr="0058566B">
        <w:rPr>
          <w:sz w:val="28"/>
          <w:szCs w:val="28"/>
        </w:rPr>
        <w:t>издательства</w:t>
      </w:r>
      <w:r w:rsidRPr="0058566B">
        <w:rPr>
          <w:sz w:val="28"/>
          <w:szCs w:val="28"/>
          <w:lang w:val="en-US"/>
        </w:rPr>
        <w:t xml:space="preserve"> Elsevier. </w:t>
      </w:r>
      <w:r w:rsidRPr="0058566B">
        <w:rPr>
          <w:sz w:val="28"/>
          <w:szCs w:val="28"/>
        </w:rPr>
        <w:t>Коллекции</w:t>
      </w:r>
      <w:r w:rsidRPr="0058566B">
        <w:rPr>
          <w:sz w:val="28"/>
          <w:szCs w:val="28"/>
          <w:lang w:val="en-US"/>
        </w:rPr>
        <w:t xml:space="preserve">: Business, management and Accounting; Economics, Econometrics and Finance </w:t>
      </w:r>
      <w:hyperlink r:id="rId27">
        <w:r w:rsidRPr="0058566B">
          <w:rPr>
            <w:sz w:val="28"/>
            <w:szCs w:val="28"/>
            <w:u w:val="single" w:color="1C1C1C"/>
            <w:lang w:val="en-US"/>
          </w:rPr>
          <w:t>http://www.sciencedirect.com</w:t>
        </w:r>
      </w:hyperlink>
    </w:p>
    <w:p w:rsidR="00FF4142" w:rsidRPr="0058566B" w:rsidRDefault="00460626" w:rsidP="0058566B">
      <w:pPr>
        <w:tabs>
          <w:tab w:val="left" w:pos="1016"/>
        </w:tabs>
        <w:spacing w:line="360" w:lineRule="auto"/>
        <w:jc w:val="both"/>
        <w:rPr>
          <w:sz w:val="28"/>
          <w:szCs w:val="28"/>
          <w:lang w:val="en-US"/>
        </w:rPr>
      </w:pPr>
      <w:r w:rsidRPr="0058566B">
        <w:rPr>
          <w:sz w:val="28"/>
          <w:szCs w:val="28"/>
          <w:lang w:val="en-US"/>
        </w:rPr>
        <w:t xml:space="preserve">15. </w:t>
      </w:r>
      <w:r w:rsidRPr="0058566B">
        <w:rPr>
          <w:sz w:val="28"/>
          <w:szCs w:val="28"/>
        </w:rPr>
        <w:t>Базы</w:t>
      </w:r>
      <w:r w:rsidRPr="0058566B">
        <w:rPr>
          <w:sz w:val="28"/>
          <w:szCs w:val="28"/>
          <w:lang w:val="en-US"/>
        </w:rPr>
        <w:t xml:space="preserve"> </w:t>
      </w:r>
      <w:r w:rsidRPr="0058566B">
        <w:rPr>
          <w:sz w:val="28"/>
          <w:szCs w:val="28"/>
        </w:rPr>
        <w:t>данных</w:t>
      </w:r>
      <w:r w:rsidRPr="0058566B">
        <w:rPr>
          <w:sz w:val="28"/>
          <w:szCs w:val="28"/>
          <w:lang w:val="en-US"/>
        </w:rPr>
        <w:t xml:space="preserve"> </w:t>
      </w:r>
      <w:r w:rsidRPr="0058566B">
        <w:rPr>
          <w:sz w:val="28"/>
          <w:szCs w:val="28"/>
        </w:rPr>
        <w:t>научных</w:t>
      </w:r>
      <w:r w:rsidRPr="0058566B">
        <w:rPr>
          <w:sz w:val="28"/>
          <w:szCs w:val="28"/>
          <w:lang w:val="en-US"/>
        </w:rPr>
        <w:t xml:space="preserve"> </w:t>
      </w:r>
      <w:r w:rsidRPr="0058566B">
        <w:rPr>
          <w:sz w:val="28"/>
          <w:szCs w:val="28"/>
        </w:rPr>
        <w:t>журналов</w:t>
      </w:r>
      <w:r w:rsidRPr="0058566B">
        <w:rPr>
          <w:sz w:val="28"/>
          <w:szCs w:val="28"/>
          <w:lang w:val="en-US"/>
        </w:rPr>
        <w:t xml:space="preserve"> </w:t>
      </w:r>
      <w:r w:rsidRPr="0058566B">
        <w:rPr>
          <w:sz w:val="28"/>
          <w:szCs w:val="28"/>
        </w:rPr>
        <w:t>издательства</w:t>
      </w:r>
      <w:r w:rsidRPr="0058566B">
        <w:rPr>
          <w:sz w:val="28"/>
          <w:szCs w:val="28"/>
          <w:lang w:val="en-US"/>
        </w:rPr>
        <w:t xml:space="preserve"> Emerald (Accounting, Fi</w:t>
      </w:r>
      <w:r w:rsidRPr="0058566B">
        <w:rPr>
          <w:sz w:val="28"/>
          <w:szCs w:val="28"/>
        </w:rPr>
        <w:t>п</w:t>
      </w:r>
      <w:proofErr w:type="spellStart"/>
      <w:r w:rsidRPr="0058566B">
        <w:rPr>
          <w:sz w:val="28"/>
          <w:szCs w:val="28"/>
          <w:lang w:val="en-US"/>
        </w:rPr>
        <w:t>ance</w:t>
      </w:r>
      <w:proofErr w:type="spellEnd"/>
      <w:r w:rsidRPr="0058566B">
        <w:rPr>
          <w:sz w:val="28"/>
          <w:szCs w:val="28"/>
          <w:lang w:val="en-US"/>
        </w:rPr>
        <w:t xml:space="preserve"> &amp; Economics Collection; </w:t>
      </w:r>
      <w:proofErr w:type="spellStart"/>
      <w:r w:rsidRPr="0058566B">
        <w:rPr>
          <w:sz w:val="28"/>
          <w:szCs w:val="28"/>
          <w:lang w:val="en-US"/>
        </w:rPr>
        <w:t>Business</w:t>
      </w:r>
      <w:proofErr w:type="gramStart"/>
      <w:r w:rsidRPr="0058566B">
        <w:rPr>
          <w:sz w:val="28"/>
          <w:szCs w:val="28"/>
          <w:lang w:val="en-US"/>
        </w:rPr>
        <w:t>,Management</w:t>
      </w:r>
      <w:proofErr w:type="spellEnd"/>
      <w:proofErr w:type="gramEnd"/>
      <w:r w:rsidRPr="0058566B">
        <w:rPr>
          <w:sz w:val="28"/>
          <w:szCs w:val="28"/>
          <w:lang w:val="en-US"/>
        </w:rPr>
        <w:t xml:space="preserve"> &amp; Strategy Collection) </w:t>
      </w:r>
      <w:hyperlink r:id="rId28">
        <w:r w:rsidRPr="0058566B">
          <w:rPr>
            <w:color w:val="0000FF"/>
            <w:sz w:val="28"/>
            <w:szCs w:val="28"/>
            <w:u w:val="single" w:color="0C0CFB"/>
            <w:lang w:val="en-US"/>
          </w:rPr>
          <w:t>http://www.emeraldgrouppublishin</w:t>
        </w:r>
        <w:r w:rsidRPr="0058566B">
          <w:rPr>
            <w:color w:val="0000FF"/>
            <w:sz w:val="28"/>
            <w:szCs w:val="28"/>
            <w:u w:val="single" w:color="0C0CFB"/>
          </w:rPr>
          <w:t>д</w:t>
        </w:r>
        <w:r w:rsidRPr="0058566B">
          <w:rPr>
            <w:color w:val="0000FF"/>
            <w:sz w:val="28"/>
            <w:szCs w:val="28"/>
            <w:u w:val="single" w:color="0C0CFB"/>
            <w:lang w:val="en-US"/>
          </w:rPr>
          <w:t>.com/products/collections/</w:t>
        </w:r>
      </w:hyperlink>
    </w:p>
    <w:p w:rsidR="00FF4142" w:rsidRPr="0058566B" w:rsidRDefault="00460626" w:rsidP="0058566B">
      <w:pPr>
        <w:tabs>
          <w:tab w:val="left" w:pos="1015"/>
        </w:tabs>
        <w:spacing w:line="360" w:lineRule="auto"/>
        <w:jc w:val="both"/>
        <w:rPr>
          <w:sz w:val="28"/>
          <w:szCs w:val="28"/>
        </w:rPr>
      </w:pPr>
      <w:r w:rsidRPr="0058566B">
        <w:rPr>
          <w:sz w:val="28"/>
          <w:szCs w:val="28"/>
        </w:rPr>
        <w:t xml:space="preserve">16. Коллекция научных журналов </w:t>
      </w:r>
      <w:proofErr w:type="spellStart"/>
      <w:r w:rsidRPr="0058566B">
        <w:rPr>
          <w:sz w:val="28"/>
          <w:szCs w:val="28"/>
        </w:rPr>
        <w:t>Oxford</w:t>
      </w:r>
      <w:proofErr w:type="spellEnd"/>
      <w:r w:rsidRPr="0058566B">
        <w:rPr>
          <w:sz w:val="28"/>
          <w:szCs w:val="28"/>
        </w:rPr>
        <w:t xml:space="preserve"> </w:t>
      </w:r>
      <w:proofErr w:type="spellStart"/>
      <w:r w:rsidRPr="0058566B">
        <w:rPr>
          <w:sz w:val="28"/>
          <w:szCs w:val="28"/>
        </w:rPr>
        <w:t>University</w:t>
      </w:r>
      <w:proofErr w:type="spellEnd"/>
      <w:r w:rsidRPr="0058566B">
        <w:rPr>
          <w:sz w:val="28"/>
          <w:szCs w:val="28"/>
        </w:rPr>
        <w:t xml:space="preserve"> </w:t>
      </w:r>
      <w:proofErr w:type="spellStart"/>
      <w:r w:rsidRPr="0058566B">
        <w:rPr>
          <w:sz w:val="28"/>
          <w:szCs w:val="28"/>
        </w:rPr>
        <w:t>Press</w:t>
      </w:r>
      <w:proofErr w:type="spellEnd"/>
      <w:r w:rsidRPr="0058566B">
        <w:rPr>
          <w:sz w:val="28"/>
          <w:szCs w:val="28"/>
        </w:rPr>
        <w:t xml:space="preserve"> https://academic.oup.com/journals/</w:t>
      </w:r>
    </w:p>
    <w:p w:rsidR="00FF4142" w:rsidRDefault="00FF4142">
      <w:pPr>
        <w:pStyle w:val="ab"/>
        <w:spacing w:line="360" w:lineRule="auto"/>
        <w:ind w:firstLine="720"/>
        <w:jc w:val="both"/>
      </w:pPr>
    </w:p>
    <w:p w:rsidR="00FF4142" w:rsidRDefault="00460626">
      <w:pPr>
        <w:pStyle w:val="3"/>
        <w:tabs>
          <w:tab w:val="left" w:pos="1034"/>
        </w:tabs>
        <w:spacing w:line="360" w:lineRule="auto"/>
        <w:ind w:left="1033"/>
        <w:jc w:val="center"/>
      </w:pPr>
      <w:r>
        <w:t xml:space="preserve">10. </w:t>
      </w:r>
      <w:bookmarkStart w:id="6" w:name="_TOC_250000"/>
      <w:r>
        <w:t xml:space="preserve">Методические указания для обучающихся по освоению </w:t>
      </w:r>
      <w:bookmarkEnd w:id="6"/>
      <w:r>
        <w:t>дисциплины</w:t>
      </w:r>
    </w:p>
    <w:p w:rsidR="00FF4142" w:rsidRDefault="00460626">
      <w:pPr>
        <w:tabs>
          <w:tab w:val="left" w:pos="1034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FF4142" w:rsidRDefault="00FF4142">
      <w:pPr>
        <w:tabs>
          <w:tab w:val="left" w:pos="1034"/>
        </w:tabs>
        <w:spacing w:line="360" w:lineRule="auto"/>
        <w:ind w:firstLine="709"/>
        <w:jc w:val="both"/>
      </w:pPr>
    </w:p>
    <w:p w:rsidR="0058566B" w:rsidRDefault="0058566B">
      <w:pPr>
        <w:tabs>
          <w:tab w:val="left" w:pos="1034"/>
        </w:tabs>
        <w:spacing w:line="360" w:lineRule="auto"/>
        <w:ind w:firstLine="709"/>
        <w:jc w:val="both"/>
      </w:pPr>
    </w:p>
    <w:p w:rsidR="0058566B" w:rsidRDefault="0058566B">
      <w:pPr>
        <w:tabs>
          <w:tab w:val="left" w:pos="1034"/>
        </w:tabs>
        <w:spacing w:line="360" w:lineRule="auto"/>
        <w:ind w:firstLine="709"/>
        <w:jc w:val="both"/>
      </w:pPr>
    </w:p>
    <w:p w:rsidR="00FF4142" w:rsidRDefault="00460626">
      <w:pPr>
        <w:pStyle w:val="1"/>
        <w:spacing w:before="0" w:line="360" w:lineRule="auto"/>
        <w:ind w:left="0"/>
        <w:rPr>
          <w:sz w:val="28"/>
          <w:szCs w:val="28"/>
        </w:rPr>
      </w:pPr>
      <w:bookmarkStart w:id="7" w:name="_Toc24991137"/>
      <w:r>
        <w:rPr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"/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 1. Комплект лицензионного программного обеспечения</w:t>
      </w:r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Электронная энциклопедия: http://ru.wikipedia.org/wiki/Wiki</w:t>
      </w:r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FF4142" w:rsidRDefault="0046062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не используются</w:t>
      </w:r>
    </w:p>
    <w:p w:rsidR="00FF4142" w:rsidRDefault="00FF4142">
      <w:pPr>
        <w:pStyle w:val="ab"/>
        <w:spacing w:line="360" w:lineRule="auto"/>
        <w:ind w:firstLine="720"/>
        <w:jc w:val="both"/>
      </w:pPr>
    </w:p>
    <w:p w:rsidR="00FF4142" w:rsidRDefault="00460626">
      <w:pPr>
        <w:pStyle w:val="1"/>
        <w:spacing w:before="0" w:line="360" w:lineRule="auto"/>
        <w:ind w:left="0" w:firstLine="720"/>
        <w:rPr>
          <w:sz w:val="28"/>
          <w:szCs w:val="28"/>
        </w:rPr>
      </w:pPr>
      <w:bookmarkStart w:id="8" w:name="_Toc24991138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8"/>
    </w:p>
    <w:p w:rsidR="00FF4142" w:rsidRDefault="00460626">
      <w:pPr>
        <w:pStyle w:val="ab"/>
        <w:spacing w:line="360" w:lineRule="auto"/>
        <w:ind w:firstLine="720"/>
        <w:jc w:val="both"/>
      </w:pPr>
      <w:r>
        <w:t>Образовательный процесс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:rsidR="00FF4142" w:rsidRDefault="00FF4142">
      <w:pPr>
        <w:pStyle w:val="ab"/>
        <w:spacing w:line="360" w:lineRule="auto"/>
        <w:ind w:firstLine="720"/>
        <w:jc w:val="both"/>
      </w:pPr>
    </w:p>
    <w:sectPr w:rsidR="00FF4142">
      <w:footerReference w:type="default" r:id="rId29"/>
      <w:pgSz w:w="11906" w:h="16838"/>
      <w:pgMar w:top="1080" w:right="600" w:bottom="980" w:left="900" w:header="0" w:footer="787" w:gutter="0"/>
      <w:cols w:space="720"/>
      <w:formProt w:val="0"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4E1" w:rsidRDefault="00C904E1">
      <w:r>
        <w:separator/>
      </w:r>
    </w:p>
  </w:endnote>
  <w:endnote w:type="continuationSeparator" w:id="0">
    <w:p w:rsidR="00C904E1" w:rsidRDefault="00C9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142" w:rsidRDefault="00460626">
    <w:pPr>
      <w:pStyle w:val="ab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0" allowOverlap="1" wp14:anchorId="55163FA6">
              <wp:simplePos x="0" y="0"/>
              <wp:positionH relativeFrom="page">
                <wp:posOffset>3787775</wp:posOffset>
              </wp:positionH>
              <wp:positionV relativeFrom="page">
                <wp:posOffset>10050780</wp:posOffset>
              </wp:positionV>
              <wp:extent cx="164465" cy="199390"/>
              <wp:effectExtent l="0" t="0" r="0" b="0"/>
              <wp:wrapNone/>
              <wp:docPr id="1" name="docshap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800" cy="198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F4142" w:rsidRDefault="00460626">
                          <w:pPr>
                            <w:pStyle w:val="af5"/>
                            <w:spacing w:before="14"/>
                            <w:ind w:left="58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w w:val="97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w w:val="97"/>
                              <w:sz w:val="24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w w:val="97"/>
                              <w:sz w:val="24"/>
                            </w:rPr>
                            <w:fldChar w:fldCharType="separate"/>
                          </w:r>
                          <w:r w:rsidR="00E85312">
                            <w:rPr>
                              <w:noProof/>
                              <w:color w:val="000000"/>
                              <w:w w:val="97"/>
                              <w:sz w:val="24"/>
                            </w:rPr>
                            <w:t>4</w:t>
                          </w:r>
                          <w:r>
                            <w:rPr>
                              <w:color w:val="000000"/>
                              <w:w w:val="97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163FA6" id="docshape2" o:spid="_x0000_s1026" style="position:absolute;margin-left:298.25pt;margin-top:791.4pt;width:12.95pt;height:15.7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" o:allowincell="f" filled="f" stroked="f" strokeweight="0">
              <v:textbox inset="0,0,0,0">
                <w:txbxContent>
                  <w:p w:rsidR="00FF4142" w:rsidRDefault="00460626">
                    <w:pPr>
                      <w:pStyle w:val="af5"/>
                      <w:spacing w:before="14"/>
                      <w:ind w:left="58"/>
                      <w:rPr>
                        <w:sz w:val="24"/>
                      </w:rPr>
                    </w:pPr>
                    <w:r>
                      <w:rPr>
                        <w:color w:val="000000"/>
                        <w:w w:val="97"/>
                        <w:sz w:val="24"/>
                      </w:rPr>
                      <w:fldChar w:fldCharType="begin"/>
                    </w:r>
                    <w:r>
                      <w:rPr>
                        <w:color w:val="000000"/>
                        <w:w w:val="97"/>
                        <w:sz w:val="24"/>
                      </w:rPr>
                      <w:instrText>PAGE</w:instrText>
                    </w:r>
                    <w:r>
                      <w:rPr>
                        <w:color w:val="000000"/>
                        <w:w w:val="97"/>
                        <w:sz w:val="24"/>
                      </w:rPr>
                      <w:fldChar w:fldCharType="separate"/>
                    </w:r>
                    <w:r w:rsidR="00E85312">
                      <w:rPr>
                        <w:noProof/>
                        <w:color w:val="000000"/>
                        <w:w w:val="97"/>
                        <w:sz w:val="24"/>
                      </w:rPr>
                      <w:t>4</w:t>
                    </w:r>
                    <w:r>
                      <w:rPr>
                        <w:color w:val="000000"/>
                        <w:w w:val="97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142" w:rsidRDefault="00460626">
    <w:pPr>
      <w:pStyle w:val="ab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4D85A44D">
              <wp:simplePos x="0" y="0"/>
              <wp:positionH relativeFrom="page">
                <wp:posOffset>3751580</wp:posOffset>
              </wp:positionH>
              <wp:positionV relativeFrom="page">
                <wp:posOffset>10050780</wp:posOffset>
              </wp:positionV>
              <wp:extent cx="238125" cy="196215"/>
              <wp:effectExtent l="0" t="0" r="0" b="0"/>
              <wp:wrapNone/>
              <wp:docPr id="3" name="docshap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600" cy="195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F4142" w:rsidRDefault="00460626">
                          <w:pPr>
                            <w:pStyle w:val="af5"/>
                            <w:spacing w:before="19"/>
                            <w:ind w:left="61"/>
                            <w:rPr>
                              <w:sz w:val="23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3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  <w:sz w:val="23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5"/>
                              <w:sz w:val="23"/>
                            </w:rPr>
                            <w:fldChar w:fldCharType="separate"/>
                          </w:r>
                          <w:r w:rsidR="00E85312">
                            <w:rPr>
                              <w:noProof/>
                              <w:color w:val="000000"/>
                              <w:spacing w:val="-5"/>
                              <w:sz w:val="23"/>
                            </w:rPr>
                            <w:t>25</w:t>
                          </w:r>
                          <w:r>
                            <w:rPr>
                              <w:color w:val="000000"/>
                              <w:spacing w:val="-5"/>
                              <w:sz w:val="2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85A44D" id="docshape4" o:spid="_x0000_s1027" style="position:absolute;margin-left:295.4pt;margin-top:791.4pt;width:18.75pt;height:15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" o:allowincell="f" filled="f" stroked="f" strokeweight="0">
              <v:textbox inset="0,0,0,0">
                <w:txbxContent>
                  <w:p w:rsidR="00FF4142" w:rsidRDefault="00460626">
                    <w:pPr>
                      <w:pStyle w:val="af5"/>
                      <w:spacing w:before="19"/>
                      <w:ind w:left="61"/>
                      <w:rPr>
                        <w:sz w:val="23"/>
                      </w:rPr>
                    </w:pPr>
                    <w:r>
                      <w:rPr>
                        <w:color w:val="000000"/>
                        <w:spacing w:val="-5"/>
                        <w:sz w:val="23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  <w:sz w:val="23"/>
                      </w:rPr>
                      <w:instrText>PAGE</w:instrText>
                    </w:r>
                    <w:r>
                      <w:rPr>
                        <w:color w:val="000000"/>
                        <w:spacing w:val="-5"/>
                        <w:sz w:val="23"/>
                      </w:rPr>
                      <w:fldChar w:fldCharType="separate"/>
                    </w:r>
                    <w:r w:rsidR="00E85312">
                      <w:rPr>
                        <w:noProof/>
                        <w:color w:val="000000"/>
                        <w:spacing w:val="-5"/>
                        <w:sz w:val="23"/>
                      </w:rPr>
                      <w:t>25</w:t>
                    </w:r>
                    <w:r>
                      <w:rPr>
                        <w:color w:val="000000"/>
                        <w:spacing w:val="-5"/>
                        <w:sz w:val="23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142" w:rsidRDefault="00460626">
    <w:pPr>
      <w:pStyle w:val="ab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55163FA6">
              <wp:simplePos x="0" y="0"/>
              <wp:positionH relativeFrom="page">
                <wp:posOffset>3787775</wp:posOffset>
              </wp:positionH>
              <wp:positionV relativeFrom="page">
                <wp:posOffset>10050780</wp:posOffset>
              </wp:positionV>
              <wp:extent cx="164465" cy="199390"/>
              <wp:effectExtent l="0" t="0" r="0" b="0"/>
              <wp:wrapNone/>
              <wp:docPr id="5" name="docshap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800" cy="198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F4142" w:rsidRDefault="00460626">
                          <w:pPr>
                            <w:pStyle w:val="af5"/>
                            <w:spacing w:before="14"/>
                            <w:ind w:left="58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w w:val="97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w w:val="97"/>
                              <w:sz w:val="24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w w:val="97"/>
                              <w:sz w:val="24"/>
                            </w:rPr>
                            <w:fldChar w:fldCharType="separate"/>
                          </w:r>
                          <w:r w:rsidR="00E85312">
                            <w:rPr>
                              <w:noProof/>
                              <w:color w:val="000000"/>
                              <w:w w:val="97"/>
                              <w:sz w:val="24"/>
                            </w:rPr>
                            <w:t>27</w:t>
                          </w:r>
                          <w:r>
                            <w:rPr>
                              <w:color w:val="000000"/>
                              <w:w w:val="97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163FA6" id="_x0000_s1028" style="position:absolute;margin-left:298.25pt;margin-top:791.4pt;width:12.95pt;height:15.7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" o:allowincell="f" filled="f" stroked="f" strokeweight="0">
              <v:textbox inset="0,0,0,0">
                <w:txbxContent>
                  <w:p w:rsidR="00FF4142" w:rsidRDefault="00460626">
                    <w:pPr>
                      <w:pStyle w:val="af5"/>
                      <w:spacing w:before="14"/>
                      <w:ind w:left="58"/>
                      <w:rPr>
                        <w:sz w:val="24"/>
                      </w:rPr>
                    </w:pPr>
                    <w:r>
                      <w:rPr>
                        <w:color w:val="000000"/>
                        <w:w w:val="97"/>
                        <w:sz w:val="24"/>
                      </w:rPr>
                      <w:fldChar w:fldCharType="begin"/>
                    </w:r>
                    <w:r>
                      <w:rPr>
                        <w:color w:val="000000"/>
                        <w:w w:val="97"/>
                        <w:sz w:val="24"/>
                      </w:rPr>
                      <w:instrText>PAGE</w:instrText>
                    </w:r>
                    <w:r>
                      <w:rPr>
                        <w:color w:val="000000"/>
                        <w:w w:val="97"/>
                        <w:sz w:val="24"/>
                      </w:rPr>
                      <w:fldChar w:fldCharType="separate"/>
                    </w:r>
                    <w:r w:rsidR="00E85312">
                      <w:rPr>
                        <w:noProof/>
                        <w:color w:val="000000"/>
                        <w:w w:val="97"/>
                        <w:sz w:val="24"/>
                      </w:rPr>
                      <w:t>27</w:t>
                    </w:r>
                    <w:r>
                      <w:rPr>
                        <w:color w:val="000000"/>
                        <w:w w:val="97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4E1" w:rsidRDefault="00C904E1">
      <w:r>
        <w:separator/>
      </w:r>
    </w:p>
  </w:footnote>
  <w:footnote w:type="continuationSeparator" w:id="0">
    <w:p w:rsidR="00C904E1" w:rsidRDefault="00C90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E3F12"/>
    <w:multiLevelType w:val="multilevel"/>
    <w:tmpl w:val="8C948842"/>
    <w:lvl w:ilvl="0">
      <w:start w:val="1"/>
      <w:numFmt w:val="decimal"/>
      <w:lvlText w:val="%1."/>
      <w:lvlJc w:val="left"/>
      <w:pPr>
        <w:tabs>
          <w:tab w:val="num" w:pos="0"/>
        </w:tabs>
        <w:ind w:left="952" w:hanging="359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04" w:hanging="35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48" w:hanging="35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92" w:hanging="35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36" w:hanging="35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80" w:hanging="35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24" w:hanging="35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68" w:hanging="35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12" w:hanging="359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342C4847"/>
    <w:multiLevelType w:val="multilevel"/>
    <w:tmpl w:val="1EC4BFBA"/>
    <w:lvl w:ilvl="0">
      <w:start w:val="8"/>
      <w:numFmt w:val="decimal"/>
      <w:lvlText w:val="%1."/>
      <w:lvlJc w:val="left"/>
      <w:pPr>
        <w:tabs>
          <w:tab w:val="num" w:pos="0"/>
        </w:tabs>
        <w:ind w:left="3511" w:hanging="283"/>
      </w:pPr>
      <w:rPr>
        <w:rFonts w:ascii="Times New Roman" w:eastAsia="Times New Roman" w:hAnsi="Times New Roman" w:cs="Times New Roman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168" w:hanging="489"/>
      </w:pPr>
      <w:rPr>
        <w:rFonts w:ascii="Times New Roman" w:eastAsia="Times New Roman" w:hAnsi="Times New Roman" w:cs="Times New Roman"/>
        <w:b/>
        <w:bCs/>
        <w:i w:val="0"/>
        <w:iCs w:val="0"/>
        <w:w w:val="97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853" w:hanging="48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546" w:hanging="48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240" w:hanging="48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933" w:hanging="48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626" w:hanging="48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320" w:hanging="48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13" w:hanging="489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34596E89"/>
    <w:multiLevelType w:val="multilevel"/>
    <w:tmpl w:val="99283AD0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3CF13055"/>
    <w:multiLevelType w:val="multilevel"/>
    <w:tmpl w:val="E31E769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8828F6"/>
    <w:multiLevelType w:val="multilevel"/>
    <w:tmpl w:val="2FB0F1FA"/>
    <w:lvl w:ilvl="0">
      <w:start w:val="1"/>
      <w:numFmt w:val="decimal"/>
      <w:lvlText w:val="%1."/>
      <w:lvlJc w:val="left"/>
      <w:pPr>
        <w:tabs>
          <w:tab w:val="num" w:pos="0"/>
        </w:tabs>
        <w:ind w:left="589" w:hanging="359"/>
      </w:pPr>
      <w:rPr>
        <w:w w:val="9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00" w:hanging="35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88" w:hanging="35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77" w:hanging="35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66" w:hanging="35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55" w:hanging="35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4" w:hanging="35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33" w:hanging="35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22" w:hanging="359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46235D0E"/>
    <w:multiLevelType w:val="multilevel"/>
    <w:tmpl w:val="4E1E3EF4"/>
    <w:lvl w:ilvl="0">
      <w:start w:val="1"/>
      <w:numFmt w:val="decimal"/>
      <w:lvlText w:val="%1."/>
      <w:lvlJc w:val="left"/>
      <w:pPr>
        <w:tabs>
          <w:tab w:val="num" w:pos="0"/>
        </w:tabs>
        <w:ind w:left="952" w:hanging="363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04" w:hanging="36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48" w:hanging="36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92" w:hanging="36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36" w:hanging="36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80" w:hanging="36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24" w:hanging="36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68" w:hanging="36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12" w:hanging="363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51F62039"/>
    <w:multiLevelType w:val="multilevel"/>
    <w:tmpl w:val="BB00A48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53BD4018"/>
    <w:multiLevelType w:val="multilevel"/>
    <w:tmpl w:val="367A3DA6"/>
    <w:lvl w:ilvl="0">
      <w:start w:val="1"/>
      <w:numFmt w:val="decimal"/>
      <w:lvlText w:val="%1."/>
      <w:lvlJc w:val="left"/>
      <w:pPr>
        <w:tabs>
          <w:tab w:val="num" w:pos="0"/>
        </w:tabs>
        <w:ind w:left="592" w:hanging="359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80" w:hanging="35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60" w:hanging="35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40" w:hanging="35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20" w:hanging="35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00" w:hanging="35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80" w:hanging="35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60" w:hanging="35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40" w:hanging="359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55E74C7F"/>
    <w:multiLevelType w:val="multilevel"/>
    <w:tmpl w:val="B1CC6830"/>
    <w:lvl w:ilvl="0">
      <w:start w:val="2"/>
      <w:numFmt w:val="decimal"/>
      <w:lvlText w:val="%1."/>
      <w:lvlJc w:val="left"/>
      <w:pPr>
        <w:tabs>
          <w:tab w:val="num" w:pos="0"/>
        </w:tabs>
        <w:ind w:left="100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6" w:hanging="180"/>
      </w:pPr>
    </w:lvl>
  </w:abstractNum>
  <w:abstractNum w:abstractNumId="9" w15:restartNumberingAfterBreak="0">
    <w:nsid w:val="574C597A"/>
    <w:multiLevelType w:val="multilevel"/>
    <w:tmpl w:val="D23034BE"/>
    <w:lvl w:ilvl="0">
      <w:start w:val="1"/>
      <w:numFmt w:val="decimal"/>
      <w:lvlText w:val="%1."/>
      <w:lvlJc w:val="left"/>
      <w:pPr>
        <w:tabs>
          <w:tab w:val="num" w:pos="0"/>
        </w:tabs>
        <w:ind w:left="511" w:hanging="278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39" w:hanging="293"/>
      </w:pPr>
      <w:rPr>
        <w:w w:val="106"/>
        <w:lang w:val="ru-RU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542" w:hanging="492"/>
      </w:pPr>
      <w:rPr>
        <w:w w:val="96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52" w:hanging="363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20" w:hanging="36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16" w:hanging="36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13" w:hanging="36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10" w:hanging="36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06" w:hanging="363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65AC501A"/>
    <w:multiLevelType w:val="multilevel"/>
    <w:tmpl w:val="5ABC6328"/>
    <w:lvl w:ilvl="0">
      <w:start w:val="10"/>
      <w:numFmt w:val="decimal"/>
      <w:lvlText w:val="%1."/>
      <w:lvlJc w:val="left"/>
      <w:pPr>
        <w:tabs>
          <w:tab w:val="num" w:pos="0"/>
        </w:tabs>
        <w:ind w:left="1033" w:hanging="417"/>
      </w:pPr>
      <w:rPr>
        <w:rFonts w:ascii="Times New Roman" w:eastAsia="Times New Roman" w:hAnsi="Times New Roman" w:cs="Times New Roman"/>
        <w:b/>
        <w:bCs/>
        <w:i w:val="0"/>
        <w:iCs w:val="0"/>
        <w:w w:val="96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845" w:hanging="631"/>
      </w:pPr>
      <w:rPr>
        <w:w w:val="97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568" w:hanging="63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297" w:hanging="63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026" w:hanging="63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755" w:hanging="63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484" w:hanging="63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213" w:hanging="63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2" w:hanging="631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6EEF27A9"/>
    <w:multiLevelType w:val="multilevel"/>
    <w:tmpl w:val="81F65E04"/>
    <w:lvl w:ilvl="0">
      <w:start w:val="1"/>
      <w:numFmt w:val="decimal"/>
      <w:lvlText w:val="%1."/>
      <w:lvlJc w:val="left"/>
      <w:pPr>
        <w:tabs>
          <w:tab w:val="num" w:pos="0"/>
        </w:tabs>
        <w:ind w:left="949" w:hanging="356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86" w:hanging="35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32" w:hanging="35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78" w:hanging="35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4" w:hanging="35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70" w:hanging="35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16" w:hanging="35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62" w:hanging="35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08" w:hanging="356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7C257217"/>
    <w:multiLevelType w:val="multilevel"/>
    <w:tmpl w:val="75E443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11"/>
  </w:num>
  <w:num w:numId="7">
    <w:abstractNumId w:val="0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142"/>
    <w:rsid w:val="00460626"/>
    <w:rsid w:val="0050593E"/>
    <w:rsid w:val="0058566B"/>
    <w:rsid w:val="00656760"/>
    <w:rsid w:val="009329A4"/>
    <w:rsid w:val="00C904E1"/>
    <w:rsid w:val="00E85312"/>
    <w:rsid w:val="00FF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2B2F1"/>
  <w15:docId w15:val="{190F35E5-5BBD-4E6A-8FE9-474941228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831"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1F3115"/>
    <w:pPr>
      <w:spacing w:before="146"/>
      <w:ind w:left="275"/>
      <w:jc w:val="center"/>
      <w:outlineLvl w:val="0"/>
    </w:pPr>
    <w:rPr>
      <w:b/>
      <w:bCs/>
      <w:sz w:val="29"/>
      <w:szCs w:val="29"/>
    </w:rPr>
  </w:style>
  <w:style w:type="paragraph" w:styleId="2">
    <w:name w:val="heading 2"/>
    <w:basedOn w:val="a"/>
    <w:uiPriority w:val="9"/>
    <w:unhideWhenUsed/>
    <w:qFormat/>
    <w:rsid w:val="001F3115"/>
    <w:pPr>
      <w:spacing w:line="322" w:lineRule="exact"/>
      <w:ind w:left="275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rsid w:val="001F3115"/>
    <w:pPr>
      <w:ind w:left="275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rsid w:val="008D68B0"/>
    <w:rPr>
      <w:rFonts w:ascii="Times New Roman" w:eastAsia="Times New Roman" w:hAnsi="Times New Roman" w:cs="Times New Roman"/>
      <w:lang w:val="ru-RU"/>
    </w:rPr>
  </w:style>
  <w:style w:type="character" w:customStyle="1" w:styleId="a4">
    <w:name w:val="Текст сноски Знак"/>
    <w:basedOn w:val="a0"/>
    <w:uiPriority w:val="99"/>
    <w:semiHidden/>
    <w:qFormat/>
    <w:rsid w:val="008D68B0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D68B0"/>
    <w:rPr>
      <w:vertAlign w:val="superscript"/>
    </w:rPr>
  </w:style>
  <w:style w:type="character" w:customStyle="1" w:styleId="20">
    <w:name w:val="Текст сноски Знак2"/>
    <w:qFormat/>
    <w:locked/>
    <w:rsid w:val="008D68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464D7"/>
    <w:rPr>
      <w:rFonts w:ascii="Tahoma" w:eastAsia="Times New Roman" w:hAnsi="Tahoma" w:cs="Tahoma"/>
      <w:sz w:val="16"/>
      <w:szCs w:val="16"/>
      <w:lang w:val="ru-RU"/>
    </w:rPr>
  </w:style>
  <w:style w:type="character" w:customStyle="1" w:styleId="a7">
    <w:name w:val="Текст примечания Знак"/>
    <w:basedOn w:val="a0"/>
    <w:semiHidden/>
    <w:qFormat/>
    <w:rsid w:val="00ED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-">
    <w:name w:val="Интернет-ссылка"/>
    <w:uiPriority w:val="99"/>
    <w:rsid w:val="001C2B78"/>
    <w:rPr>
      <w:color w:val="0000FF"/>
      <w:u w:val="single"/>
    </w:rPr>
  </w:style>
  <w:style w:type="character" w:customStyle="1" w:styleId="a8">
    <w:name w:val="Посещённая гиперссылка"/>
    <w:rPr>
      <w:color w:val="800000"/>
      <w:u w:val="single"/>
    </w:rPr>
  </w:style>
  <w:style w:type="character" w:customStyle="1" w:styleId="a9">
    <w:name w:val="Основной текст Знак"/>
    <w:basedOn w:val="a0"/>
    <w:uiPriority w:val="1"/>
    <w:qFormat/>
    <w:rsid w:val="00F840D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a">
    <w:name w:val="Title"/>
    <w:basedOn w:val="a"/>
    <w:next w:val="ab"/>
    <w:uiPriority w:val="10"/>
    <w:qFormat/>
    <w:rsid w:val="001F3115"/>
    <w:pPr>
      <w:spacing w:before="204"/>
      <w:ind w:left="275" w:right="295"/>
      <w:jc w:val="center"/>
    </w:pPr>
    <w:rPr>
      <w:sz w:val="32"/>
      <w:szCs w:val="32"/>
    </w:rPr>
  </w:style>
  <w:style w:type="paragraph" w:styleId="ab">
    <w:name w:val="Body Text"/>
    <w:basedOn w:val="a"/>
    <w:uiPriority w:val="1"/>
    <w:qFormat/>
    <w:rsid w:val="001F3115"/>
    <w:rPr>
      <w:sz w:val="28"/>
      <w:szCs w:val="28"/>
    </w:r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0">
    <w:name w:val="toc 1"/>
    <w:basedOn w:val="a"/>
    <w:uiPriority w:val="1"/>
    <w:qFormat/>
    <w:rsid w:val="001F3115"/>
    <w:pPr>
      <w:spacing w:before="100"/>
      <w:ind w:left="232" w:hanging="3"/>
    </w:pPr>
    <w:rPr>
      <w:sz w:val="28"/>
      <w:szCs w:val="28"/>
    </w:rPr>
  </w:style>
  <w:style w:type="paragraph" w:styleId="af">
    <w:name w:val="List Paragraph"/>
    <w:basedOn w:val="a"/>
    <w:uiPriority w:val="34"/>
    <w:qFormat/>
    <w:rsid w:val="001F3115"/>
    <w:pPr>
      <w:ind w:left="951" w:hanging="360"/>
    </w:pPr>
  </w:style>
  <w:style w:type="paragraph" w:customStyle="1" w:styleId="TableParagraph">
    <w:name w:val="Table Paragraph"/>
    <w:basedOn w:val="a"/>
    <w:uiPriority w:val="1"/>
    <w:qFormat/>
    <w:rsid w:val="001F3115"/>
  </w:style>
  <w:style w:type="paragraph" w:styleId="af0">
    <w:name w:val="footnote text"/>
    <w:basedOn w:val="a"/>
    <w:qFormat/>
    <w:rsid w:val="008D68B0"/>
    <w:rPr>
      <w:sz w:val="20"/>
      <w:szCs w:val="20"/>
      <w:lang w:eastAsia="ru-RU"/>
    </w:rPr>
  </w:style>
  <w:style w:type="paragraph" w:styleId="af1">
    <w:name w:val="Balloon Text"/>
    <w:basedOn w:val="a"/>
    <w:uiPriority w:val="99"/>
    <w:semiHidden/>
    <w:unhideWhenUsed/>
    <w:qFormat/>
    <w:rsid w:val="004464D7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qFormat/>
    <w:rsid w:val="009E3E93"/>
    <w:pPr>
      <w:widowControl/>
      <w:jc w:val="both"/>
    </w:pPr>
    <w:rPr>
      <w:rFonts w:ascii="Arial" w:hAnsi="Arial" w:cs="Arial"/>
      <w:sz w:val="24"/>
      <w:szCs w:val="20"/>
      <w:lang w:eastAsia="ar-SA"/>
    </w:rPr>
  </w:style>
  <w:style w:type="paragraph" w:styleId="af2">
    <w:name w:val="annotation text"/>
    <w:basedOn w:val="a"/>
    <w:semiHidden/>
    <w:qFormat/>
    <w:rsid w:val="00ED6914"/>
    <w:pPr>
      <w:widowControl/>
      <w:spacing w:line="360" w:lineRule="auto"/>
    </w:pPr>
    <w:rPr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C2B78"/>
    <w:pPr>
      <w:spacing w:after="100"/>
      <w:ind w:left="511"/>
    </w:pPr>
    <w:rPr>
      <w:i/>
      <w:color w:val="000000" w:themeColor="text1"/>
      <w:sz w:val="28"/>
      <w:szCs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footer"/>
    <w:basedOn w:val="af3"/>
  </w:style>
  <w:style w:type="paragraph" w:customStyle="1" w:styleId="af5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rsid w:val="001F311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6">
    <w:name w:val="Table Grid"/>
    <w:basedOn w:val="a1"/>
    <w:uiPriority w:val="39"/>
    <w:rsid w:val="008D68B0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39"/>
    <w:rsid w:val="00624DA3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ernment.ru/" TargetMode="External"/><Relationship Id="rId13" Type="http://schemas.openxmlformats.org/officeDocument/2006/relationships/hyperlink" Target="http://www.banki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www.oecd-ilibrarr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a1pinadi&#1076;ita1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vtb.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e1ib.fa.ru/" TargetMode="External"/><Relationship Id="rId20" Type="http://schemas.openxmlformats.org/officeDocument/2006/relationships/hyperlink" Target="http://www.biblio-online.ru/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berbank.ru/" TargetMode="External"/><Relationship Id="rId24" Type="http://schemas.openxmlformats.org/officeDocument/2006/relationships/hyperlink" Target="http://&#1085;&#1101;&#1073;.&#1088;&#1092;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eglament.net/bank/mng/" TargetMode="External"/><Relationship Id="rId23" Type="http://schemas.openxmlformats.org/officeDocument/2006/relationships/hyperlink" Target="http://grebennikon.ru/" TargetMode="External"/><Relationship Id="rId28" Type="http://schemas.openxmlformats.org/officeDocument/2006/relationships/hyperlink" Target="http://www.emeraldgrouppublishin&#1076;.com/products/collections/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www.znanium.com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www.bankdelo.ru/" TargetMode="External"/><Relationship Id="rId22" Type="http://schemas.openxmlformats.org/officeDocument/2006/relationships/hyperlink" Target="http://e1ibrary.ru/" TargetMode="External"/><Relationship Id="rId27" Type="http://schemas.openxmlformats.org/officeDocument/2006/relationships/hyperlink" Target="http://www.sciencedirect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6648</Words>
  <Characters>37899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 Дмитрий Викторович</dc:creator>
  <dc:description/>
  <cp:lastModifiedBy>Евсеева Ирина Владимировна</cp:lastModifiedBy>
  <cp:revision>5</cp:revision>
  <cp:lastPrinted>2024-02-12T14:06:00Z</cp:lastPrinted>
  <dcterms:created xsi:type="dcterms:W3CDTF">2024-02-12T14:05:00Z</dcterms:created>
  <dcterms:modified xsi:type="dcterms:W3CDTF">2024-06-17T12:29:00Z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2022-10-10T00:00:00Z</vt:filetime>
  </property>
  <property fmtid="{D5CDD505-2E9C-101B-9397-08002B2CF9AE}" pid="3" name="LastSaved">
    <vt:filetime>2022-10-10T00:00:00Z</vt:filetime>
  </property>
</Properties>
</file>